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7FE8591" w14:textId="77777777" w:rsidR="004D35E8" w:rsidRPr="004D35E8" w:rsidRDefault="004D35E8" w:rsidP="004D35E8">
      <w:pPr>
        <w:widowControl/>
        <w:kinsoku w:val="0"/>
        <w:overflowPunct w:val="0"/>
        <w:adjustRightInd w:val="0"/>
        <w:rPr>
          <w:rFonts w:ascii="Times New Roman" w:eastAsiaTheme="minorHAnsi" w:hAnsi="Times New Roman" w:cs="Times New Roman"/>
          <w:sz w:val="20"/>
          <w:szCs w:val="20"/>
          <w:lang w:eastAsia="en-US" w:bidi="ar-SA"/>
        </w:rPr>
      </w:pPr>
    </w:p>
    <w:p w14:paraId="2A56E943" w14:textId="2374E6F0" w:rsidR="004D35E8" w:rsidRPr="004D35E8" w:rsidRDefault="00FC622E" w:rsidP="004D35E8">
      <w:pPr>
        <w:widowControl/>
        <w:kinsoku w:val="0"/>
        <w:overflowPunct w:val="0"/>
        <w:adjustRightInd w:val="0"/>
        <w:ind w:left="129"/>
        <w:rPr>
          <w:rFonts w:ascii="Times New Roman" w:eastAsiaTheme="minorHAnsi" w:hAnsi="Times New Roman" w:cs="Times New Roman"/>
          <w:sz w:val="20"/>
          <w:szCs w:val="20"/>
          <w:lang w:eastAsia="en-US" w:bidi="ar-SA"/>
        </w:rPr>
      </w:pPr>
      <w:r>
        <w:rPr>
          <w:rFonts w:ascii="Times New Roman" w:eastAsiaTheme="minorHAnsi" w:hAnsi="Times New Roman" w:cs="Times New Roman"/>
          <w:noProof/>
          <w:sz w:val="20"/>
          <w:szCs w:val="20"/>
          <w:lang w:bidi="ar-SA"/>
        </w:rPr>
        <w:drawing>
          <wp:inline distT="0" distB="0" distL="0" distR="0" wp14:anchorId="0832DE0E" wp14:editId="06B68765">
            <wp:extent cx="5760720" cy="2454541"/>
            <wp:effectExtent l="0" t="0" r="0" b="3175"/>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2454541"/>
                    </a:xfrm>
                    <a:prstGeom prst="rect">
                      <a:avLst/>
                    </a:prstGeom>
                    <a:noFill/>
                    <a:ln>
                      <a:noFill/>
                    </a:ln>
                  </pic:spPr>
                </pic:pic>
              </a:graphicData>
            </a:graphic>
          </wp:inline>
        </w:drawing>
      </w:r>
      <w:bookmarkStart w:id="0" w:name="_GoBack"/>
      <w:bookmarkEnd w:id="0"/>
    </w:p>
    <w:p w14:paraId="633F8428" w14:textId="77777777" w:rsidR="004D35E8" w:rsidRPr="004D35E8" w:rsidRDefault="004D35E8" w:rsidP="004D35E8">
      <w:pPr>
        <w:widowControl/>
        <w:kinsoku w:val="0"/>
        <w:overflowPunct w:val="0"/>
        <w:adjustRightInd w:val="0"/>
        <w:rPr>
          <w:rFonts w:ascii="Times New Roman" w:eastAsiaTheme="minorHAnsi" w:hAnsi="Times New Roman" w:cs="Times New Roman"/>
          <w:sz w:val="20"/>
          <w:szCs w:val="20"/>
          <w:lang w:eastAsia="en-US" w:bidi="ar-SA"/>
        </w:rPr>
      </w:pPr>
    </w:p>
    <w:tbl>
      <w:tblPr>
        <w:tblW w:w="0" w:type="auto"/>
        <w:tblInd w:w="2380" w:type="dxa"/>
        <w:tblLayout w:type="fixed"/>
        <w:tblCellMar>
          <w:left w:w="0" w:type="dxa"/>
          <w:right w:w="0" w:type="dxa"/>
        </w:tblCellMar>
        <w:tblLook w:val="0000" w:firstRow="0" w:lastRow="0" w:firstColumn="0" w:lastColumn="0" w:noHBand="0" w:noVBand="0"/>
      </w:tblPr>
      <w:tblGrid>
        <w:gridCol w:w="3885"/>
      </w:tblGrid>
      <w:tr w:rsidR="004D35E8" w:rsidRPr="004D35E8" w14:paraId="0DE28152" w14:textId="77777777">
        <w:trPr>
          <w:trHeight w:val="1017"/>
        </w:trPr>
        <w:tc>
          <w:tcPr>
            <w:tcW w:w="3885" w:type="dxa"/>
            <w:tcBorders>
              <w:top w:val="none" w:sz="6" w:space="0" w:color="auto"/>
              <w:left w:val="none" w:sz="6" w:space="0" w:color="auto"/>
              <w:bottom w:val="none" w:sz="6" w:space="0" w:color="auto"/>
              <w:right w:val="none" w:sz="6" w:space="0" w:color="auto"/>
            </w:tcBorders>
          </w:tcPr>
          <w:p w14:paraId="16BDE40D" w14:textId="77777777" w:rsidR="004D35E8" w:rsidRPr="004D35E8" w:rsidRDefault="004D35E8" w:rsidP="004D35E8">
            <w:pPr>
              <w:widowControl/>
              <w:kinsoku w:val="0"/>
              <w:overflowPunct w:val="0"/>
              <w:adjustRightInd w:val="0"/>
              <w:spacing w:line="247" w:lineRule="exact"/>
              <w:ind w:left="180" w:right="179"/>
              <w:jc w:val="center"/>
              <w:rPr>
                <w:rFonts w:eastAsiaTheme="minorHAnsi"/>
                <w:lang w:eastAsia="en-US" w:bidi="ar-SA"/>
              </w:rPr>
            </w:pPr>
            <w:bookmarkStart w:id="1" w:name="Εξώφυλλο"/>
            <w:bookmarkEnd w:id="1"/>
            <w:r w:rsidRPr="004D35E8">
              <w:rPr>
                <w:rFonts w:eastAsiaTheme="minorHAnsi"/>
                <w:lang w:eastAsia="en-US" w:bidi="ar-SA"/>
              </w:rPr>
              <w:t>ΜΕΛΕΤΗ ΑΡ. 28/2021</w:t>
            </w:r>
          </w:p>
        </w:tc>
      </w:tr>
      <w:tr w:rsidR="004D35E8" w:rsidRPr="004D35E8" w14:paraId="606C39DB" w14:textId="77777777">
        <w:trPr>
          <w:trHeight w:val="1575"/>
        </w:trPr>
        <w:tc>
          <w:tcPr>
            <w:tcW w:w="3885" w:type="dxa"/>
            <w:tcBorders>
              <w:top w:val="none" w:sz="6" w:space="0" w:color="auto"/>
              <w:left w:val="none" w:sz="6" w:space="0" w:color="auto"/>
              <w:bottom w:val="none" w:sz="6" w:space="0" w:color="auto"/>
              <w:right w:val="none" w:sz="6" w:space="0" w:color="auto"/>
            </w:tcBorders>
          </w:tcPr>
          <w:p w14:paraId="4587DBEA" w14:textId="77777777" w:rsidR="004D35E8" w:rsidRPr="004D35E8" w:rsidRDefault="004D35E8" w:rsidP="004D35E8">
            <w:pPr>
              <w:widowControl/>
              <w:kinsoku w:val="0"/>
              <w:overflowPunct w:val="0"/>
              <w:adjustRightInd w:val="0"/>
              <w:rPr>
                <w:rFonts w:ascii="Times New Roman" w:eastAsiaTheme="minorHAnsi" w:hAnsi="Times New Roman" w:cs="Times New Roman"/>
                <w:sz w:val="24"/>
                <w:szCs w:val="24"/>
                <w:lang w:eastAsia="en-US" w:bidi="ar-SA"/>
              </w:rPr>
            </w:pPr>
          </w:p>
          <w:p w14:paraId="080C7189" w14:textId="7910093D" w:rsidR="004D35E8" w:rsidRPr="004D35E8" w:rsidRDefault="004D35E8" w:rsidP="004D35E8">
            <w:pPr>
              <w:widowControl/>
              <w:kinsoku w:val="0"/>
              <w:overflowPunct w:val="0"/>
              <w:adjustRightInd w:val="0"/>
              <w:spacing w:before="212"/>
              <w:ind w:left="180" w:right="180"/>
              <w:jc w:val="center"/>
              <w:rPr>
                <w:rFonts w:eastAsiaTheme="minorHAnsi"/>
                <w:b/>
                <w:bCs/>
                <w:lang w:eastAsia="en-US" w:bidi="ar-SA"/>
              </w:rPr>
            </w:pPr>
            <w:r w:rsidRPr="004D35E8">
              <w:rPr>
                <w:rFonts w:eastAsiaTheme="minorHAnsi"/>
                <w:b/>
                <w:bCs/>
                <w:u w:val="thick"/>
                <w:lang w:eastAsia="en-US" w:bidi="ar-SA"/>
              </w:rPr>
              <w:t xml:space="preserve">Τ Ε Υ Χ Ο Σ </w:t>
            </w:r>
            <w:r>
              <w:rPr>
                <w:rFonts w:eastAsiaTheme="minorHAnsi"/>
                <w:b/>
                <w:bCs/>
                <w:u w:val="thick"/>
                <w:lang w:eastAsia="en-US" w:bidi="ar-SA"/>
              </w:rPr>
              <w:t>1</w:t>
            </w:r>
          </w:p>
        </w:tc>
      </w:tr>
      <w:tr w:rsidR="004D35E8" w:rsidRPr="004D35E8" w14:paraId="576CB5E6" w14:textId="77777777">
        <w:trPr>
          <w:trHeight w:val="1340"/>
        </w:trPr>
        <w:tc>
          <w:tcPr>
            <w:tcW w:w="3885" w:type="dxa"/>
            <w:tcBorders>
              <w:top w:val="none" w:sz="6" w:space="0" w:color="auto"/>
              <w:left w:val="none" w:sz="6" w:space="0" w:color="auto"/>
              <w:bottom w:val="none" w:sz="6" w:space="0" w:color="auto"/>
              <w:right w:val="none" w:sz="6" w:space="0" w:color="auto"/>
            </w:tcBorders>
          </w:tcPr>
          <w:p w14:paraId="32F48364" w14:textId="77777777" w:rsidR="004D35E8" w:rsidRPr="004D35E8" w:rsidRDefault="004D35E8" w:rsidP="004D35E8">
            <w:pPr>
              <w:widowControl/>
              <w:kinsoku w:val="0"/>
              <w:overflowPunct w:val="0"/>
              <w:adjustRightInd w:val="0"/>
              <w:rPr>
                <w:rFonts w:ascii="Times New Roman" w:eastAsiaTheme="minorHAnsi" w:hAnsi="Times New Roman" w:cs="Times New Roman"/>
                <w:sz w:val="26"/>
                <w:szCs w:val="26"/>
                <w:lang w:eastAsia="en-US" w:bidi="ar-SA"/>
              </w:rPr>
            </w:pPr>
          </w:p>
          <w:p w14:paraId="69615E54" w14:textId="47BE90AA" w:rsidR="004D35E8" w:rsidRPr="004D35E8" w:rsidRDefault="004D35E8" w:rsidP="004D35E8">
            <w:pPr>
              <w:widowControl/>
              <w:kinsoku w:val="0"/>
              <w:overflowPunct w:val="0"/>
              <w:adjustRightInd w:val="0"/>
              <w:ind w:left="180" w:right="180"/>
              <w:jc w:val="center"/>
              <w:rPr>
                <w:rFonts w:eastAsiaTheme="minorHAnsi"/>
                <w:b/>
                <w:bCs/>
                <w:sz w:val="24"/>
                <w:szCs w:val="24"/>
                <w:lang w:eastAsia="en-US" w:bidi="ar-SA"/>
              </w:rPr>
            </w:pPr>
            <w:r w:rsidRPr="004D35E8">
              <w:rPr>
                <w:rFonts w:eastAsiaTheme="minorHAnsi"/>
                <w:b/>
                <w:bCs/>
                <w:sz w:val="24"/>
                <w:szCs w:val="24"/>
                <w:u w:val="thick"/>
                <w:lang w:eastAsia="en-US" w:bidi="ar-SA"/>
              </w:rPr>
              <w:t>ΤΕΧΝΙΚΗ ΕΚΘΕΣΗ</w:t>
            </w:r>
          </w:p>
        </w:tc>
      </w:tr>
      <w:tr w:rsidR="004D35E8" w:rsidRPr="004D35E8" w14:paraId="7E4428BD" w14:textId="77777777">
        <w:trPr>
          <w:trHeight w:val="775"/>
        </w:trPr>
        <w:tc>
          <w:tcPr>
            <w:tcW w:w="3885" w:type="dxa"/>
            <w:tcBorders>
              <w:top w:val="none" w:sz="6" w:space="0" w:color="auto"/>
              <w:left w:val="none" w:sz="6" w:space="0" w:color="auto"/>
              <w:bottom w:val="none" w:sz="6" w:space="0" w:color="auto"/>
              <w:right w:val="none" w:sz="6" w:space="0" w:color="auto"/>
            </w:tcBorders>
          </w:tcPr>
          <w:p w14:paraId="008B1C4A" w14:textId="77777777" w:rsidR="004D35E8" w:rsidRPr="004D35E8" w:rsidRDefault="004D35E8" w:rsidP="004D35E8">
            <w:pPr>
              <w:widowControl/>
              <w:kinsoku w:val="0"/>
              <w:overflowPunct w:val="0"/>
              <w:adjustRightInd w:val="0"/>
              <w:rPr>
                <w:rFonts w:ascii="Times New Roman" w:eastAsiaTheme="minorHAnsi" w:hAnsi="Times New Roman" w:cs="Times New Roman"/>
                <w:sz w:val="24"/>
                <w:szCs w:val="24"/>
                <w:lang w:eastAsia="en-US" w:bidi="ar-SA"/>
              </w:rPr>
            </w:pPr>
          </w:p>
          <w:p w14:paraId="73C8ED4A" w14:textId="77777777" w:rsidR="004D35E8" w:rsidRPr="004D35E8" w:rsidRDefault="004D35E8" w:rsidP="004D35E8">
            <w:pPr>
              <w:widowControl/>
              <w:kinsoku w:val="0"/>
              <w:overflowPunct w:val="0"/>
              <w:adjustRightInd w:val="0"/>
              <w:spacing w:line="248" w:lineRule="exact"/>
              <w:ind w:left="180" w:right="180"/>
              <w:jc w:val="center"/>
              <w:rPr>
                <w:rFonts w:eastAsiaTheme="minorHAnsi"/>
                <w:lang w:eastAsia="en-US" w:bidi="ar-SA"/>
              </w:rPr>
            </w:pPr>
            <w:r w:rsidRPr="004D35E8">
              <w:rPr>
                <w:rFonts w:eastAsiaTheme="minorHAnsi"/>
                <w:lang w:eastAsia="en-US" w:bidi="ar-SA"/>
              </w:rPr>
              <w:t>ΜΕΛΕΤΗΤΗΣ:</w:t>
            </w:r>
          </w:p>
        </w:tc>
      </w:tr>
      <w:tr w:rsidR="004D35E8" w:rsidRPr="004D35E8" w14:paraId="6A0BCF26" w14:textId="77777777">
        <w:trPr>
          <w:trHeight w:val="580"/>
        </w:trPr>
        <w:tc>
          <w:tcPr>
            <w:tcW w:w="3885" w:type="dxa"/>
            <w:tcBorders>
              <w:top w:val="none" w:sz="6" w:space="0" w:color="auto"/>
              <w:left w:val="none" w:sz="6" w:space="0" w:color="auto"/>
              <w:bottom w:val="none" w:sz="6" w:space="0" w:color="auto"/>
              <w:right w:val="none" w:sz="6" w:space="0" w:color="auto"/>
            </w:tcBorders>
          </w:tcPr>
          <w:p w14:paraId="17DBE5CE" w14:textId="77777777" w:rsidR="004D35E8" w:rsidRPr="004D35E8" w:rsidRDefault="004D35E8" w:rsidP="004D35E8">
            <w:pPr>
              <w:widowControl/>
              <w:kinsoku w:val="0"/>
              <w:overflowPunct w:val="0"/>
              <w:adjustRightInd w:val="0"/>
              <w:spacing w:before="8"/>
              <w:ind w:left="180" w:right="179"/>
              <w:jc w:val="center"/>
              <w:rPr>
                <w:rFonts w:eastAsiaTheme="minorHAnsi"/>
                <w:lang w:eastAsia="en-US" w:bidi="ar-SA"/>
              </w:rPr>
            </w:pPr>
            <w:r w:rsidRPr="004D35E8">
              <w:rPr>
                <w:rFonts w:eastAsiaTheme="minorHAnsi"/>
                <w:u w:val="single"/>
                <w:lang w:eastAsia="en-US" w:bidi="ar-SA"/>
              </w:rPr>
              <w:t>ΤΕΧΝΙΚΗ ΥΠΗΡΕΣΙΑ Δ.Ε.Υ.Α.Λ.</w:t>
            </w:r>
          </w:p>
        </w:tc>
      </w:tr>
      <w:tr w:rsidR="004D35E8" w:rsidRPr="004D35E8" w14:paraId="5D080C33" w14:textId="77777777">
        <w:trPr>
          <w:trHeight w:val="566"/>
        </w:trPr>
        <w:tc>
          <w:tcPr>
            <w:tcW w:w="3885" w:type="dxa"/>
            <w:tcBorders>
              <w:top w:val="none" w:sz="6" w:space="0" w:color="auto"/>
              <w:left w:val="none" w:sz="6" w:space="0" w:color="auto"/>
              <w:bottom w:val="none" w:sz="6" w:space="0" w:color="auto"/>
              <w:right w:val="none" w:sz="6" w:space="0" w:color="auto"/>
            </w:tcBorders>
          </w:tcPr>
          <w:p w14:paraId="6216D14D" w14:textId="77777777" w:rsidR="004D35E8" w:rsidRPr="004D35E8" w:rsidRDefault="004D35E8" w:rsidP="004D35E8">
            <w:pPr>
              <w:widowControl/>
              <w:kinsoku w:val="0"/>
              <w:overflowPunct w:val="0"/>
              <w:adjustRightInd w:val="0"/>
              <w:spacing w:before="2"/>
              <w:rPr>
                <w:rFonts w:ascii="Times New Roman" w:eastAsiaTheme="minorHAnsi" w:hAnsi="Times New Roman" w:cs="Times New Roman"/>
                <w:sz w:val="27"/>
                <w:szCs w:val="27"/>
                <w:lang w:eastAsia="en-US" w:bidi="ar-SA"/>
              </w:rPr>
            </w:pPr>
          </w:p>
          <w:p w14:paraId="2068516A" w14:textId="77777777" w:rsidR="004D35E8" w:rsidRPr="004D35E8" w:rsidRDefault="004D35E8" w:rsidP="004D35E8">
            <w:pPr>
              <w:widowControl/>
              <w:kinsoku w:val="0"/>
              <w:overflowPunct w:val="0"/>
              <w:adjustRightInd w:val="0"/>
              <w:spacing w:line="233" w:lineRule="exact"/>
              <w:ind w:left="180" w:right="180"/>
              <w:jc w:val="center"/>
              <w:rPr>
                <w:rFonts w:eastAsiaTheme="minorHAnsi"/>
                <w:lang w:eastAsia="en-US" w:bidi="ar-SA"/>
              </w:rPr>
            </w:pPr>
            <w:r w:rsidRPr="004D35E8">
              <w:rPr>
                <w:rFonts w:eastAsiaTheme="minorHAnsi"/>
                <w:lang w:eastAsia="en-US" w:bidi="ar-SA"/>
              </w:rPr>
              <w:t>ΛΑΜΙΑ ΙΟΥΝΙΟΣ 2021</w:t>
            </w:r>
          </w:p>
        </w:tc>
      </w:tr>
    </w:tbl>
    <w:p w14:paraId="60616936" w14:textId="43508BCD" w:rsidR="004D35E8" w:rsidRPr="004D35E8" w:rsidRDefault="004D35E8" w:rsidP="004D35E8">
      <w:pPr>
        <w:widowControl/>
        <w:kinsoku w:val="0"/>
        <w:overflowPunct w:val="0"/>
        <w:adjustRightInd w:val="0"/>
        <w:rPr>
          <w:rFonts w:ascii="Times New Roman" w:eastAsiaTheme="minorHAnsi" w:hAnsi="Times New Roman" w:cs="Times New Roman"/>
          <w:sz w:val="20"/>
          <w:szCs w:val="20"/>
          <w:lang w:eastAsia="en-US" w:bidi="ar-SA"/>
        </w:rPr>
      </w:pPr>
      <w:r>
        <w:br w:type="page"/>
      </w:r>
    </w:p>
    <w:p w14:paraId="7B8BD7A8" w14:textId="77777777" w:rsidR="004D35E8" w:rsidRDefault="004D35E8" w:rsidP="000000F4">
      <w:pPr>
        <w:pStyle w:val="Default"/>
        <w:jc w:val="center"/>
      </w:pPr>
    </w:p>
    <w:p w14:paraId="37DE9FF6" w14:textId="32FA2EDB" w:rsidR="000000F4" w:rsidRDefault="000000F4" w:rsidP="000000F4">
      <w:pPr>
        <w:pStyle w:val="Default"/>
        <w:jc w:val="center"/>
      </w:pPr>
      <w:r w:rsidRPr="003E1E7F">
        <w:rPr>
          <w:noProof/>
          <w:lang w:eastAsia="el-GR"/>
        </w:rPr>
        <w:drawing>
          <wp:inline distT="0" distB="0" distL="0" distR="0" wp14:anchorId="42E46213" wp14:editId="4E934D91">
            <wp:extent cx="1834661" cy="277110"/>
            <wp:effectExtent l="0" t="0" r="0" b="0"/>
            <wp:docPr id="3" name="Εικόνα 3" descr="Q:\Αταξινόμητα\A13\Alex\logo-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Αταξινόμητα\A13\Alex\logo-large.png"/>
                    <pic:cNvPicPr>
                      <a:picLocks noChangeAspect="1" noChangeArrowheads="1"/>
                    </pic:cNvPicPr>
                  </pic:nvPicPr>
                  <pic:blipFill>
                    <a:blip r:embed="rId10" cstate="print"/>
                    <a:srcRect/>
                    <a:stretch>
                      <a:fillRect/>
                    </a:stretch>
                  </pic:blipFill>
                  <pic:spPr bwMode="auto">
                    <a:xfrm>
                      <a:off x="0" y="0"/>
                      <a:ext cx="1834661" cy="277110"/>
                    </a:xfrm>
                    <a:prstGeom prst="rect">
                      <a:avLst/>
                    </a:prstGeom>
                    <a:noFill/>
                    <a:ln w="9525">
                      <a:noFill/>
                      <a:miter lim="800000"/>
                      <a:headEnd/>
                      <a:tailEnd/>
                    </a:ln>
                  </pic:spPr>
                </pic:pic>
              </a:graphicData>
            </a:graphic>
          </wp:inline>
        </w:drawing>
      </w:r>
    </w:p>
    <w:p w14:paraId="72AB7A0E" w14:textId="68147E42" w:rsidR="000000F4" w:rsidRDefault="000000F4" w:rsidP="000000F4">
      <w:pPr>
        <w:pStyle w:val="Default"/>
        <w:jc w:val="center"/>
        <w:rPr>
          <w:sz w:val="20"/>
          <w:szCs w:val="20"/>
        </w:rPr>
      </w:pPr>
      <w:r>
        <w:rPr>
          <w:b/>
          <w:bCs/>
          <w:sz w:val="20"/>
          <w:szCs w:val="20"/>
        </w:rPr>
        <w:t>ΔΗΜΟΤΙΚΗ ΕΠΙΧΕΙΡΗΣΗ</w:t>
      </w:r>
    </w:p>
    <w:p w14:paraId="3776552F" w14:textId="753C871C" w:rsidR="000000F4" w:rsidRDefault="000000F4" w:rsidP="000000F4">
      <w:pPr>
        <w:pStyle w:val="Default"/>
        <w:jc w:val="center"/>
        <w:rPr>
          <w:sz w:val="20"/>
          <w:szCs w:val="20"/>
        </w:rPr>
      </w:pPr>
      <w:r>
        <w:rPr>
          <w:b/>
          <w:bCs/>
          <w:sz w:val="20"/>
          <w:szCs w:val="20"/>
        </w:rPr>
        <w:t>ΥΔΡΕΥΣΗΣ - ΑΠΟΧΕΤΕΥΣΗΣ</w:t>
      </w:r>
    </w:p>
    <w:p w14:paraId="51AECDB4" w14:textId="2E1834E9" w:rsidR="000000F4" w:rsidRDefault="000000F4" w:rsidP="000000F4">
      <w:pPr>
        <w:pStyle w:val="Default"/>
        <w:jc w:val="center"/>
        <w:rPr>
          <w:sz w:val="20"/>
          <w:szCs w:val="20"/>
        </w:rPr>
      </w:pPr>
      <w:r>
        <w:rPr>
          <w:b/>
          <w:bCs/>
          <w:sz w:val="20"/>
          <w:szCs w:val="20"/>
        </w:rPr>
        <w:t>Λ Α Μ Ι Α Σ</w:t>
      </w:r>
    </w:p>
    <w:p w14:paraId="607FD8C1" w14:textId="3A16663B" w:rsidR="00A10395" w:rsidRPr="002B152C" w:rsidRDefault="000000F4" w:rsidP="000000F4">
      <w:pPr>
        <w:pStyle w:val="a3"/>
        <w:jc w:val="center"/>
        <w:rPr>
          <w:rFonts w:asciiTheme="minorHAnsi" w:hAnsiTheme="minorHAnsi" w:cstheme="minorHAnsi"/>
          <w:color w:val="FF0000"/>
          <w:sz w:val="20"/>
        </w:rPr>
      </w:pPr>
      <w:r>
        <w:rPr>
          <w:b/>
          <w:bCs/>
          <w:sz w:val="20"/>
          <w:szCs w:val="20"/>
        </w:rPr>
        <w:t>(Δ. Ε. Υ. Α. Λ.)</w:t>
      </w:r>
    </w:p>
    <w:p w14:paraId="23AB4CB7" w14:textId="77777777" w:rsidR="00A10395" w:rsidRPr="002B152C" w:rsidRDefault="00A10395" w:rsidP="00A10395">
      <w:pPr>
        <w:pStyle w:val="a3"/>
        <w:rPr>
          <w:rFonts w:asciiTheme="minorHAnsi" w:hAnsiTheme="minorHAnsi" w:cstheme="minorHAnsi"/>
          <w:color w:val="FF0000"/>
          <w:sz w:val="20"/>
        </w:rPr>
      </w:pPr>
    </w:p>
    <w:p w14:paraId="7DAAD1D5" w14:textId="77777777" w:rsidR="00A10395" w:rsidRPr="002B152C" w:rsidRDefault="00A10395" w:rsidP="00A10395">
      <w:pPr>
        <w:pStyle w:val="a3"/>
        <w:rPr>
          <w:rFonts w:asciiTheme="minorHAnsi" w:hAnsiTheme="minorHAnsi" w:cstheme="minorHAnsi"/>
          <w:color w:val="FF0000"/>
          <w:sz w:val="20"/>
        </w:rPr>
      </w:pPr>
    </w:p>
    <w:p w14:paraId="1D40D1EA" w14:textId="24E8046C" w:rsidR="00A10395" w:rsidRPr="000000F4" w:rsidRDefault="000000F4" w:rsidP="000000F4">
      <w:pPr>
        <w:pStyle w:val="a3"/>
        <w:jc w:val="center"/>
        <w:rPr>
          <w:rFonts w:asciiTheme="minorHAnsi" w:hAnsiTheme="minorHAnsi" w:cstheme="minorHAnsi"/>
          <w:b/>
          <w:sz w:val="24"/>
          <w:szCs w:val="24"/>
        </w:rPr>
      </w:pPr>
      <w:r w:rsidRPr="000000F4">
        <w:rPr>
          <w:rFonts w:asciiTheme="minorHAnsi" w:hAnsiTheme="minorHAnsi" w:cstheme="minorHAnsi"/>
          <w:b/>
          <w:sz w:val="24"/>
          <w:szCs w:val="24"/>
        </w:rPr>
        <w:t>ΤΕΧΝΙΚΗ ΕΚΘΕΣΗ</w:t>
      </w:r>
    </w:p>
    <w:p w14:paraId="5AC1C976" w14:textId="77777777" w:rsidR="00A10395" w:rsidRPr="002B152C" w:rsidRDefault="00A10395" w:rsidP="00A10395">
      <w:pPr>
        <w:pStyle w:val="a3"/>
        <w:rPr>
          <w:rFonts w:asciiTheme="minorHAnsi" w:hAnsiTheme="minorHAnsi" w:cstheme="minorHAnsi"/>
          <w:color w:val="FF0000"/>
          <w:sz w:val="20"/>
        </w:rPr>
      </w:pPr>
    </w:p>
    <w:p w14:paraId="575A8A55" w14:textId="77777777" w:rsidR="00A10395" w:rsidRPr="002B152C" w:rsidRDefault="00A10395" w:rsidP="00A10395">
      <w:pPr>
        <w:pStyle w:val="a3"/>
        <w:rPr>
          <w:rFonts w:asciiTheme="minorHAnsi" w:hAnsiTheme="minorHAnsi" w:cstheme="minorHAnsi"/>
          <w:color w:val="FF0000"/>
          <w:sz w:val="20"/>
        </w:rPr>
      </w:pPr>
    </w:p>
    <w:p w14:paraId="4779D03F" w14:textId="77777777" w:rsidR="00A10395" w:rsidRPr="002B152C" w:rsidRDefault="00A10395" w:rsidP="00A10395">
      <w:pPr>
        <w:pStyle w:val="a3"/>
        <w:spacing w:before="2" w:after="1"/>
        <w:rPr>
          <w:rFonts w:asciiTheme="minorHAnsi" w:hAnsiTheme="minorHAnsi" w:cstheme="minorHAnsi"/>
          <w:color w:val="FF0000"/>
          <w:sz w:val="19"/>
        </w:rPr>
      </w:pPr>
    </w:p>
    <w:tbl>
      <w:tblPr>
        <w:tblW w:w="9077" w:type="dxa"/>
        <w:tblInd w:w="-254"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left w:w="0" w:type="dxa"/>
          <w:right w:w="0" w:type="dxa"/>
        </w:tblCellMar>
        <w:tblLook w:val="01E0" w:firstRow="1" w:lastRow="1" w:firstColumn="1" w:lastColumn="1" w:noHBand="0" w:noVBand="0"/>
      </w:tblPr>
      <w:tblGrid>
        <w:gridCol w:w="839"/>
        <w:gridCol w:w="296"/>
        <w:gridCol w:w="380"/>
        <w:gridCol w:w="2111"/>
        <w:gridCol w:w="2470"/>
        <w:gridCol w:w="2981"/>
      </w:tblGrid>
      <w:tr w:rsidR="00A10395" w:rsidRPr="002B152C" w14:paraId="32BFD6D6" w14:textId="77777777" w:rsidTr="00B2126E">
        <w:trPr>
          <w:trHeight w:val="1924"/>
        </w:trPr>
        <w:tc>
          <w:tcPr>
            <w:tcW w:w="839" w:type="dxa"/>
            <w:tcBorders>
              <w:right w:val="nil"/>
            </w:tcBorders>
            <w:shd w:val="clear" w:color="auto" w:fill="D9E2F3" w:themeFill="accent1" w:themeFillTint="33"/>
          </w:tcPr>
          <w:p w14:paraId="2736D3E9" w14:textId="77777777" w:rsidR="00A10395" w:rsidRPr="002B152C" w:rsidRDefault="00A10395" w:rsidP="004F502B">
            <w:pPr>
              <w:pStyle w:val="TableParagraph"/>
              <w:rPr>
                <w:rFonts w:asciiTheme="minorHAnsi" w:hAnsiTheme="minorHAnsi" w:cstheme="minorHAnsi"/>
                <w:color w:val="000000" w:themeColor="text1"/>
                <w:sz w:val="26"/>
              </w:rPr>
            </w:pPr>
          </w:p>
          <w:p w14:paraId="7D6C4F02" w14:textId="77777777" w:rsidR="00A10395" w:rsidRPr="002B152C" w:rsidRDefault="00A10395" w:rsidP="004F502B">
            <w:pPr>
              <w:pStyle w:val="TableParagraph"/>
              <w:rPr>
                <w:rFonts w:asciiTheme="minorHAnsi" w:hAnsiTheme="minorHAnsi" w:cstheme="minorHAnsi"/>
                <w:color w:val="000000" w:themeColor="text1"/>
                <w:sz w:val="26"/>
              </w:rPr>
            </w:pPr>
          </w:p>
          <w:p w14:paraId="3F1FF6DD" w14:textId="77777777" w:rsidR="00A10395" w:rsidRPr="002B152C" w:rsidRDefault="00A10395" w:rsidP="004F502B">
            <w:pPr>
              <w:pStyle w:val="TableParagraph"/>
              <w:spacing w:before="228"/>
              <w:ind w:left="109" w:right="-87"/>
              <w:rPr>
                <w:rFonts w:asciiTheme="minorHAnsi" w:hAnsiTheme="minorHAnsi" w:cstheme="minorHAnsi"/>
                <w:color w:val="000000" w:themeColor="text1"/>
                <w:sz w:val="24"/>
              </w:rPr>
            </w:pPr>
            <w:r w:rsidRPr="002B152C">
              <w:rPr>
                <w:rFonts w:asciiTheme="minorHAnsi" w:hAnsiTheme="minorHAnsi" w:cstheme="minorHAnsi"/>
                <w:color w:val="000000" w:themeColor="text1"/>
                <w:sz w:val="24"/>
              </w:rPr>
              <w:t>ΘΕΜΑ:</w:t>
            </w:r>
          </w:p>
        </w:tc>
        <w:tc>
          <w:tcPr>
            <w:tcW w:w="676" w:type="dxa"/>
            <w:gridSpan w:val="2"/>
            <w:tcBorders>
              <w:left w:val="nil"/>
              <w:right w:val="nil"/>
            </w:tcBorders>
            <w:shd w:val="clear" w:color="auto" w:fill="D9E2F3" w:themeFill="accent1" w:themeFillTint="33"/>
          </w:tcPr>
          <w:p w14:paraId="484E4EEE" w14:textId="77777777" w:rsidR="00A10395" w:rsidRPr="002B152C" w:rsidRDefault="00A10395" w:rsidP="004F502B">
            <w:pPr>
              <w:pStyle w:val="TableParagraph"/>
              <w:rPr>
                <w:rFonts w:asciiTheme="minorHAnsi" w:hAnsiTheme="minorHAnsi" w:cstheme="minorHAnsi"/>
                <w:color w:val="000000" w:themeColor="text1"/>
                <w:sz w:val="20"/>
              </w:rPr>
            </w:pPr>
          </w:p>
        </w:tc>
        <w:tc>
          <w:tcPr>
            <w:tcW w:w="7562" w:type="dxa"/>
            <w:gridSpan w:val="3"/>
            <w:tcBorders>
              <w:left w:val="nil"/>
              <w:right w:val="single" w:sz="18" w:space="0" w:color="000000"/>
            </w:tcBorders>
            <w:shd w:val="clear" w:color="auto" w:fill="D9E2F3" w:themeFill="accent1" w:themeFillTint="33"/>
          </w:tcPr>
          <w:p w14:paraId="7F36E7B5" w14:textId="77777777" w:rsidR="00A10395" w:rsidRPr="002B152C" w:rsidRDefault="00A10395" w:rsidP="004F502B">
            <w:pPr>
              <w:pStyle w:val="TableParagraph"/>
              <w:rPr>
                <w:rFonts w:asciiTheme="minorHAnsi" w:hAnsiTheme="minorHAnsi" w:cstheme="minorHAnsi"/>
                <w:color w:val="000000" w:themeColor="text1"/>
                <w:sz w:val="30"/>
              </w:rPr>
            </w:pPr>
          </w:p>
          <w:p w14:paraId="7864167E" w14:textId="1C441153" w:rsidR="00A10395" w:rsidRPr="0066312E" w:rsidRDefault="00AA1439" w:rsidP="000000F4">
            <w:pPr>
              <w:adjustRightInd w:val="0"/>
              <w:jc w:val="center"/>
              <w:rPr>
                <w:rFonts w:asciiTheme="minorHAnsi" w:hAnsiTheme="minorHAnsi" w:cstheme="minorHAnsi"/>
                <w:b/>
                <w:color w:val="000000" w:themeColor="text1"/>
                <w:sz w:val="28"/>
              </w:rPr>
            </w:pPr>
            <w:r w:rsidRPr="00155F60">
              <w:rPr>
                <w:rFonts w:ascii="Calibri" w:hAnsi="Calibri" w:cs="Calibri"/>
                <w:b/>
                <w:bCs/>
                <w:sz w:val="28"/>
                <w:szCs w:val="28"/>
              </w:rPr>
              <w:t>ΑΠΟΚΑΤΑΣΤΑΣΗ ΥΔΡΟΗΛΕΚΤΡΙΚΟΥ ΕΡΓΟΣΤΑΣΙΟΥ ΚΑΙ ΜΟΥΣΕΙΟ ΤΗΣ ΙΣΤΟΡΙΚΗΣ ΜΑΧΗΣ ΤΟΥ ΓΟΡΓΟΠΟΤΑΜΟΥ</w:t>
            </w:r>
          </w:p>
        </w:tc>
      </w:tr>
      <w:tr w:rsidR="00A10395" w:rsidRPr="002B152C" w14:paraId="69DE1CA2" w14:textId="77777777" w:rsidTr="004F502B">
        <w:trPr>
          <w:trHeight w:val="1030"/>
        </w:trPr>
        <w:tc>
          <w:tcPr>
            <w:tcW w:w="1515" w:type="dxa"/>
            <w:gridSpan w:val="3"/>
            <w:tcBorders>
              <w:top w:val="single" w:sz="18" w:space="0" w:color="000000"/>
              <w:bottom w:val="single" w:sz="18" w:space="0" w:color="000000"/>
              <w:right w:val="nil"/>
            </w:tcBorders>
            <w:vAlign w:val="center"/>
          </w:tcPr>
          <w:p w14:paraId="04A19B59" w14:textId="15AF5E07" w:rsidR="00A10395" w:rsidRPr="002B152C" w:rsidRDefault="00A10395" w:rsidP="004F502B">
            <w:pPr>
              <w:pStyle w:val="TableParagraph"/>
              <w:ind w:left="109"/>
              <w:rPr>
                <w:rFonts w:asciiTheme="minorHAnsi" w:hAnsiTheme="minorHAnsi" w:cstheme="minorHAnsi"/>
                <w:color w:val="000000" w:themeColor="text1"/>
                <w:sz w:val="20"/>
              </w:rPr>
            </w:pPr>
          </w:p>
        </w:tc>
        <w:tc>
          <w:tcPr>
            <w:tcW w:w="7562" w:type="dxa"/>
            <w:gridSpan w:val="3"/>
            <w:tcBorders>
              <w:top w:val="single" w:sz="18" w:space="0" w:color="000000"/>
              <w:left w:val="nil"/>
              <w:bottom w:val="single" w:sz="18" w:space="0" w:color="000000"/>
              <w:right w:val="single" w:sz="18" w:space="0" w:color="000000"/>
            </w:tcBorders>
            <w:vAlign w:val="center"/>
          </w:tcPr>
          <w:p w14:paraId="46D1635F" w14:textId="04138547" w:rsidR="00A10395" w:rsidRPr="008A6990" w:rsidRDefault="008A6990" w:rsidP="000000F4">
            <w:pPr>
              <w:pStyle w:val="TableParagraph"/>
              <w:ind w:left="128" w:right="472" w:hanging="1560"/>
              <w:jc w:val="center"/>
              <w:rPr>
                <w:rFonts w:asciiTheme="minorHAnsi" w:hAnsiTheme="minorHAnsi" w:cstheme="minorHAnsi"/>
                <w:color w:val="000000" w:themeColor="text1"/>
                <w:sz w:val="20"/>
              </w:rPr>
            </w:pPr>
            <w:r>
              <w:rPr>
                <w:rFonts w:asciiTheme="minorHAnsi" w:hAnsiTheme="minorHAnsi" w:cstheme="minorHAnsi"/>
                <w:color w:val="000000" w:themeColor="text1"/>
                <w:sz w:val="20"/>
              </w:rPr>
              <w:t xml:space="preserve"> </w:t>
            </w:r>
          </w:p>
        </w:tc>
      </w:tr>
      <w:tr w:rsidR="00A10395" w:rsidRPr="002B152C" w14:paraId="76680A72" w14:textId="77777777" w:rsidTr="004F502B">
        <w:trPr>
          <w:trHeight w:val="1231"/>
        </w:trPr>
        <w:tc>
          <w:tcPr>
            <w:tcW w:w="1515" w:type="dxa"/>
            <w:gridSpan w:val="3"/>
            <w:tcBorders>
              <w:top w:val="single" w:sz="18" w:space="0" w:color="000000"/>
              <w:bottom w:val="single" w:sz="18" w:space="0" w:color="000000"/>
              <w:right w:val="nil"/>
            </w:tcBorders>
            <w:vAlign w:val="center"/>
          </w:tcPr>
          <w:p w14:paraId="08FD6CFD" w14:textId="77777777" w:rsidR="00A10395" w:rsidRPr="002B152C" w:rsidRDefault="00A10395" w:rsidP="004F502B">
            <w:pPr>
              <w:pStyle w:val="TableParagraph"/>
              <w:rPr>
                <w:rFonts w:asciiTheme="minorHAnsi" w:hAnsiTheme="minorHAnsi" w:cstheme="minorHAnsi"/>
                <w:color w:val="000000" w:themeColor="text1"/>
                <w:sz w:val="20"/>
              </w:rPr>
            </w:pPr>
          </w:p>
          <w:p w14:paraId="7D4ADC3B" w14:textId="77777777" w:rsidR="00A10395" w:rsidRPr="002B152C" w:rsidRDefault="00A10395" w:rsidP="004F502B">
            <w:pPr>
              <w:pStyle w:val="TableParagraph"/>
              <w:rPr>
                <w:rFonts w:asciiTheme="minorHAnsi" w:hAnsiTheme="minorHAnsi" w:cstheme="minorHAnsi"/>
                <w:color w:val="000000" w:themeColor="text1"/>
                <w:sz w:val="20"/>
              </w:rPr>
            </w:pPr>
            <w:r w:rsidRPr="002B152C">
              <w:rPr>
                <w:rFonts w:asciiTheme="minorHAnsi" w:hAnsiTheme="minorHAnsi" w:cstheme="minorHAnsi"/>
                <w:color w:val="000000" w:themeColor="text1"/>
                <w:sz w:val="20"/>
              </w:rPr>
              <w:t xml:space="preserve"> ΜΕΛΕΤΗΤΗΣ:</w:t>
            </w:r>
          </w:p>
        </w:tc>
        <w:tc>
          <w:tcPr>
            <w:tcW w:w="7562" w:type="dxa"/>
            <w:gridSpan w:val="3"/>
            <w:tcBorders>
              <w:top w:val="single" w:sz="18" w:space="0" w:color="000000"/>
              <w:left w:val="nil"/>
              <w:bottom w:val="single" w:sz="18" w:space="0" w:color="000000"/>
              <w:right w:val="single" w:sz="18" w:space="0" w:color="000000"/>
            </w:tcBorders>
            <w:vAlign w:val="center"/>
          </w:tcPr>
          <w:p w14:paraId="3BEFB7B9" w14:textId="203276C8" w:rsidR="00996504" w:rsidRPr="00996504" w:rsidRDefault="000000F4" w:rsidP="00996504">
            <w:pPr>
              <w:pStyle w:val="TableParagraph"/>
              <w:ind w:left="130" w:right="471"/>
              <w:jc w:val="center"/>
              <w:rPr>
                <w:rFonts w:asciiTheme="minorHAnsi" w:hAnsiTheme="minorHAnsi" w:cstheme="minorHAnsi"/>
                <w:color w:val="000000" w:themeColor="text1"/>
              </w:rPr>
            </w:pPr>
            <w:r w:rsidRPr="00F2457B">
              <w:rPr>
                <w:rFonts w:ascii="Cambria" w:hAnsi="Cambria" w:cs="Calibri"/>
                <w:b/>
              </w:rPr>
              <w:t>ΤΕΧΝΙΚΗ ΥΠΗΡΕΣΙΑ ΤΗΣ Δ.Ε.Υ.Α. ΛΑΜΙΑΣ</w:t>
            </w:r>
          </w:p>
        </w:tc>
      </w:tr>
      <w:tr w:rsidR="00A10395" w:rsidRPr="002B152C" w14:paraId="1D02AE9D" w14:textId="77777777" w:rsidTr="004F502B">
        <w:trPr>
          <w:trHeight w:val="1124"/>
        </w:trPr>
        <w:tc>
          <w:tcPr>
            <w:tcW w:w="1515" w:type="dxa"/>
            <w:gridSpan w:val="3"/>
            <w:tcBorders>
              <w:top w:val="single" w:sz="18" w:space="0" w:color="000000"/>
              <w:bottom w:val="single" w:sz="18" w:space="0" w:color="000000"/>
              <w:right w:val="nil"/>
            </w:tcBorders>
          </w:tcPr>
          <w:p w14:paraId="1065BA3E" w14:textId="77777777" w:rsidR="00A10395" w:rsidRPr="002B152C" w:rsidRDefault="00A10395" w:rsidP="004F502B">
            <w:pPr>
              <w:pStyle w:val="TableParagraph"/>
              <w:spacing w:before="7"/>
              <w:rPr>
                <w:rFonts w:asciiTheme="minorHAnsi" w:hAnsiTheme="minorHAnsi" w:cstheme="minorHAnsi"/>
                <w:color w:val="000000" w:themeColor="text1"/>
                <w:sz w:val="20"/>
              </w:rPr>
            </w:pPr>
          </w:p>
          <w:p w14:paraId="29A695B2" w14:textId="77777777" w:rsidR="00A10395" w:rsidRPr="002B152C" w:rsidRDefault="00A10395" w:rsidP="004F502B">
            <w:pPr>
              <w:pStyle w:val="TableParagraph"/>
              <w:ind w:left="109"/>
              <w:rPr>
                <w:rFonts w:asciiTheme="minorHAnsi" w:hAnsiTheme="minorHAnsi" w:cstheme="minorHAnsi"/>
                <w:color w:val="000000" w:themeColor="text1"/>
                <w:sz w:val="20"/>
              </w:rPr>
            </w:pPr>
          </w:p>
          <w:p w14:paraId="76C997D7" w14:textId="77777777" w:rsidR="00A10395" w:rsidRPr="002B152C" w:rsidRDefault="00A10395" w:rsidP="004F502B">
            <w:pPr>
              <w:pStyle w:val="TableParagraph"/>
              <w:ind w:left="109"/>
              <w:rPr>
                <w:rFonts w:asciiTheme="minorHAnsi" w:hAnsiTheme="minorHAnsi" w:cstheme="minorHAnsi"/>
                <w:color w:val="000000" w:themeColor="text1"/>
                <w:sz w:val="20"/>
              </w:rPr>
            </w:pPr>
            <w:r w:rsidRPr="002B152C">
              <w:rPr>
                <w:rFonts w:asciiTheme="minorHAnsi" w:hAnsiTheme="minorHAnsi" w:cstheme="minorHAnsi"/>
                <w:color w:val="000000" w:themeColor="text1"/>
                <w:sz w:val="20"/>
              </w:rPr>
              <w:t>ΜΕΛΕΤΗ:</w:t>
            </w:r>
          </w:p>
        </w:tc>
        <w:tc>
          <w:tcPr>
            <w:tcW w:w="7562" w:type="dxa"/>
            <w:gridSpan w:val="3"/>
            <w:tcBorders>
              <w:top w:val="single" w:sz="18" w:space="0" w:color="000000"/>
              <w:left w:val="nil"/>
              <w:bottom w:val="single" w:sz="18" w:space="0" w:color="000000"/>
              <w:right w:val="single" w:sz="18" w:space="0" w:color="000000"/>
            </w:tcBorders>
          </w:tcPr>
          <w:p w14:paraId="0CD0C6CD" w14:textId="77777777" w:rsidR="00996504" w:rsidRDefault="00996504" w:rsidP="00996504">
            <w:pPr>
              <w:pStyle w:val="TableParagraph"/>
              <w:ind w:left="130" w:right="471"/>
              <w:jc w:val="center"/>
              <w:rPr>
                <w:rFonts w:asciiTheme="minorHAnsi" w:hAnsiTheme="minorHAnsi" w:cstheme="minorHAnsi"/>
                <w:color w:val="000000" w:themeColor="text1"/>
                <w:sz w:val="20"/>
                <w:szCs w:val="20"/>
              </w:rPr>
            </w:pPr>
          </w:p>
          <w:p w14:paraId="751EE375" w14:textId="77777777" w:rsidR="000000F4" w:rsidRDefault="000000F4" w:rsidP="000000F4">
            <w:pPr>
              <w:pStyle w:val="TableParagraph"/>
              <w:spacing w:line="360" w:lineRule="auto"/>
              <w:ind w:left="130" w:right="471"/>
              <w:jc w:val="center"/>
              <w:rPr>
                <w:rFonts w:ascii="Calibri" w:hAnsi="Calibri" w:cs="Calibri"/>
                <w:b/>
                <w:bCs/>
                <w:sz w:val="28"/>
                <w:szCs w:val="28"/>
              </w:rPr>
            </w:pPr>
            <w:r w:rsidRPr="00155F60">
              <w:rPr>
                <w:rFonts w:ascii="Calibri" w:hAnsi="Calibri" w:cs="Calibri"/>
                <w:b/>
                <w:bCs/>
                <w:sz w:val="28"/>
                <w:szCs w:val="28"/>
              </w:rPr>
              <w:t>ΑΠΟΚΑΤΑΣΤΑΣΗ ΥΔΡΟΗΛΕΚΤΡΙΚΟΥ  ΓΟΡΓΟΠΟΤΑΜΟΥ</w:t>
            </w:r>
          </w:p>
          <w:p w14:paraId="7195DB15" w14:textId="1D9FC759" w:rsidR="00A10395" w:rsidRPr="002B152C" w:rsidRDefault="000000F4" w:rsidP="000000F4">
            <w:pPr>
              <w:pStyle w:val="TableParagraph"/>
              <w:spacing w:line="360" w:lineRule="auto"/>
              <w:ind w:left="130" w:right="471"/>
              <w:jc w:val="center"/>
              <w:rPr>
                <w:rFonts w:asciiTheme="minorHAnsi" w:hAnsiTheme="minorHAnsi" w:cstheme="minorHAnsi"/>
                <w:color w:val="000000" w:themeColor="text1"/>
              </w:rPr>
            </w:pPr>
            <w:r>
              <w:rPr>
                <w:rFonts w:asciiTheme="minorHAnsi" w:hAnsiTheme="minorHAnsi" w:cstheme="minorHAnsi"/>
                <w:color w:val="000000" w:themeColor="text1"/>
              </w:rPr>
              <w:t>28/21</w:t>
            </w:r>
          </w:p>
        </w:tc>
      </w:tr>
      <w:tr w:rsidR="00996504" w:rsidRPr="002B152C" w14:paraId="33F4675B" w14:textId="77777777" w:rsidTr="004F502B">
        <w:trPr>
          <w:trHeight w:val="628"/>
        </w:trPr>
        <w:tc>
          <w:tcPr>
            <w:tcW w:w="1135" w:type="dxa"/>
            <w:gridSpan w:val="2"/>
            <w:tcBorders>
              <w:top w:val="single" w:sz="18" w:space="0" w:color="000000"/>
              <w:right w:val="nil"/>
            </w:tcBorders>
            <w:shd w:val="clear" w:color="auto" w:fill="auto"/>
            <w:vAlign w:val="center"/>
          </w:tcPr>
          <w:p w14:paraId="5E3D5F7E" w14:textId="77777777" w:rsidR="00996504" w:rsidRPr="00996504" w:rsidRDefault="00996504" w:rsidP="00996504">
            <w:pPr>
              <w:pBdr>
                <w:top w:val="nil"/>
                <w:left w:val="nil"/>
                <w:bottom w:val="nil"/>
                <w:right w:val="nil"/>
                <w:between w:val="nil"/>
              </w:pBdr>
              <w:spacing w:line="276" w:lineRule="auto"/>
              <w:ind w:left="109"/>
              <w:rPr>
                <w:rFonts w:asciiTheme="minorHAnsi" w:hAnsiTheme="minorHAnsi" w:cstheme="minorHAnsi"/>
                <w:sz w:val="18"/>
                <w:szCs w:val="18"/>
              </w:rPr>
            </w:pPr>
            <w:r w:rsidRPr="00996504">
              <w:rPr>
                <w:rFonts w:asciiTheme="minorHAnsi" w:hAnsiTheme="minorHAnsi" w:cstheme="minorHAnsi"/>
                <w:sz w:val="18"/>
                <w:szCs w:val="18"/>
              </w:rPr>
              <w:t>ΔΗΜΟΣ:</w:t>
            </w:r>
          </w:p>
          <w:p w14:paraId="0AF18BCA" w14:textId="73853E76" w:rsidR="00996504" w:rsidRPr="00996504" w:rsidRDefault="00996504" w:rsidP="00996504">
            <w:pPr>
              <w:pStyle w:val="TableParagraph"/>
              <w:spacing w:line="276" w:lineRule="auto"/>
              <w:ind w:left="109"/>
              <w:rPr>
                <w:rFonts w:asciiTheme="minorHAnsi" w:hAnsiTheme="minorHAnsi" w:cstheme="minorHAnsi"/>
                <w:color w:val="000000" w:themeColor="text1"/>
                <w:sz w:val="18"/>
                <w:szCs w:val="18"/>
              </w:rPr>
            </w:pPr>
            <w:r w:rsidRPr="00996504">
              <w:rPr>
                <w:rFonts w:asciiTheme="minorHAnsi" w:hAnsiTheme="minorHAnsi" w:cstheme="minorHAnsi"/>
                <w:sz w:val="18"/>
                <w:szCs w:val="18"/>
              </w:rPr>
              <w:t>ΝΟΜΟΣ:</w:t>
            </w:r>
          </w:p>
        </w:tc>
        <w:tc>
          <w:tcPr>
            <w:tcW w:w="2491" w:type="dxa"/>
            <w:gridSpan w:val="2"/>
            <w:tcBorders>
              <w:top w:val="single" w:sz="18" w:space="0" w:color="000000"/>
              <w:left w:val="nil"/>
              <w:right w:val="single" w:sz="18" w:space="0" w:color="000000"/>
            </w:tcBorders>
            <w:shd w:val="clear" w:color="auto" w:fill="auto"/>
            <w:vAlign w:val="center"/>
          </w:tcPr>
          <w:p w14:paraId="566AB288" w14:textId="6B404E02" w:rsidR="00996504" w:rsidRPr="00996504" w:rsidRDefault="00FD278C" w:rsidP="00996504">
            <w:pPr>
              <w:pBdr>
                <w:top w:val="nil"/>
                <w:left w:val="nil"/>
                <w:bottom w:val="nil"/>
                <w:right w:val="nil"/>
                <w:between w:val="nil"/>
              </w:pBdr>
              <w:spacing w:line="276" w:lineRule="auto"/>
              <w:ind w:left="149"/>
              <w:rPr>
                <w:rFonts w:asciiTheme="minorHAnsi" w:eastAsia="Calibri" w:hAnsiTheme="minorHAnsi" w:cstheme="minorHAnsi"/>
                <w:b/>
                <w:sz w:val="18"/>
                <w:szCs w:val="18"/>
              </w:rPr>
            </w:pPr>
            <w:r>
              <w:rPr>
                <w:rFonts w:asciiTheme="minorHAnsi" w:eastAsia="Calibri" w:hAnsiTheme="minorHAnsi" w:cstheme="minorHAnsi"/>
                <w:b/>
                <w:sz w:val="18"/>
                <w:szCs w:val="18"/>
              </w:rPr>
              <w:t>ΛΑΜΙΑΣ</w:t>
            </w:r>
          </w:p>
          <w:p w14:paraId="6F8C742F" w14:textId="656B822B" w:rsidR="00996504" w:rsidRPr="00996504" w:rsidRDefault="00FD278C" w:rsidP="00996504">
            <w:pPr>
              <w:pStyle w:val="TableParagraph"/>
              <w:spacing w:line="276" w:lineRule="auto"/>
              <w:ind w:left="149"/>
              <w:rPr>
                <w:rFonts w:asciiTheme="minorHAnsi" w:hAnsiTheme="minorHAnsi" w:cstheme="minorHAnsi"/>
                <w:b/>
                <w:caps/>
                <w:color w:val="000000" w:themeColor="text1"/>
                <w:sz w:val="18"/>
                <w:szCs w:val="18"/>
                <w:lang w:val="en-US"/>
              </w:rPr>
            </w:pPr>
            <w:r>
              <w:rPr>
                <w:rFonts w:asciiTheme="minorHAnsi" w:hAnsiTheme="minorHAnsi" w:cstheme="minorHAnsi"/>
                <w:b/>
                <w:smallCaps/>
                <w:sz w:val="18"/>
                <w:szCs w:val="18"/>
              </w:rPr>
              <w:t>ΦΘΙΩΤΙΔΑΣ</w:t>
            </w:r>
          </w:p>
        </w:tc>
        <w:tc>
          <w:tcPr>
            <w:tcW w:w="2470" w:type="dxa"/>
            <w:tcBorders>
              <w:top w:val="single" w:sz="18" w:space="0" w:color="000000"/>
              <w:left w:val="single" w:sz="18" w:space="0" w:color="000000"/>
              <w:right w:val="single" w:sz="18" w:space="0" w:color="000000"/>
            </w:tcBorders>
            <w:shd w:val="clear" w:color="auto" w:fill="auto"/>
            <w:vAlign w:val="center"/>
          </w:tcPr>
          <w:p w14:paraId="7A522AED" w14:textId="639E7F47" w:rsidR="00996504" w:rsidRPr="00FD278C" w:rsidRDefault="00996504" w:rsidP="00FD278C">
            <w:pPr>
              <w:pBdr>
                <w:top w:val="nil"/>
                <w:left w:val="nil"/>
                <w:bottom w:val="nil"/>
                <w:right w:val="nil"/>
                <w:between w:val="nil"/>
              </w:pBdr>
              <w:tabs>
                <w:tab w:val="left" w:pos="1201"/>
              </w:tabs>
              <w:spacing w:line="276" w:lineRule="auto"/>
              <w:ind w:left="113" w:hanging="20"/>
              <w:rPr>
                <w:rFonts w:asciiTheme="minorHAnsi" w:hAnsiTheme="minorHAnsi" w:cstheme="minorHAnsi"/>
                <w:b/>
                <w:sz w:val="18"/>
                <w:szCs w:val="18"/>
              </w:rPr>
            </w:pPr>
            <w:r w:rsidRPr="00996504">
              <w:rPr>
                <w:rFonts w:asciiTheme="minorHAnsi" w:hAnsiTheme="minorHAnsi" w:cstheme="minorHAnsi"/>
                <w:sz w:val="18"/>
                <w:szCs w:val="18"/>
              </w:rPr>
              <w:t>ΘΕΣΗ:</w:t>
            </w:r>
            <w:r w:rsidRPr="00996504">
              <w:rPr>
                <w:rFonts w:asciiTheme="minorHAnsi" w:hAnsiTheme="minorHAnsi" w:cstheme="minorHAnsi"/>
                <w:b/>
                <w:sz w:val="18"/>
                <w:szCs w:val="18"/>
              </w:rPr>
              <w:t xml:space="preserve">  </w:t>
            </w:r>
            <w:r w:rsidR="00FD278C">
              <w:rPr>
                <w:rFonts w:asciiTheme="minorHAnsi" w:hAnsiTheme="minorHAnsi" w:cstheme="minorHAnsi"/>
                <w:b/>
                <w:sz w:val="18"/>
                <w:szCs w:val="18"/>
              </w:rPr>
              <w:t>ΓΟΡΓΟΠΟΤΑΜΟΣ</w:t>
            </w:r>
            <w:r w:rsidRPr="00996504">
              <w:rPr>
                <w:rFonts w:asciiTheme="minorHAnsi" w:hAnsiTheme="minorHAnsi" w:cstheme="minorHAnsi"/>
                <w:b/>
                <w:sz w:val="18"/>
                <w:szCs w:val="18"/>
              </w:rPr>
              <w:t xml:space="preserve">   </w:t>
            </w:r>
            <w:r w:rsidRPr="00996504">
              <w:rPr>
                <w:rFonts w:asciiTheme="minorHAnsi" w:hAnsiTheme="minorHAnsi" w:cstheme="minorHAnsi"/>
                <w:sz w:val="18"/>
                <w:szCs w:val="18"/>
              </w:rPr>
              <w:t xml:space="preserve">  </w:t>
            </w:r>
          </w:p>
        </w:tc>
        <w:tc>
          <w:tcPr>
            <w:tcW w:w="2981" w:type="dxa"/>
            <w:tcBorders>
              <w:top w:val="single" w:sz="18" w:space="0" w:color="000000"/>
              <w:left w:val="single" w:sz="18" w:space="0" w:color="000000"/>
              <w:right w:val="single" w:sz="18" w:space="0" w:color="000000"/>
            </w:tcBorders>
            <w:shd w:val="clear" w:color="auto" w:fill="auto"/>
            <w:vAlign w:val="center"/>
          </w:tcPr>
          <w:p w14:paraId="04653649" w14:textId="77777777" w:rsidR="00996504" w:rsidRPr="00996504" w:rsidRDefault="00996504" w:rsidP="00996504">
            <w:pPr>
              <w:pBdr>
                <w:top w:val="nil"/>
                <w:left w:val="nil"/>
                <w:bottom w:val="nil"/>
                <w:right w:val="nil"/>
                <w:between w:val="nil"/>
              </w:pBdr>
              <w:spacing w:line="276" w:lineRule="auto"/>
              <w:ind w:left="111"/>
              <w:rPr>
                <w:rFonts w:asciiTheme="minorHAnsi" w:hAnsiTheme="minorHAnsi" w:cstheme="minorHAnsi"/>
                <w:sz w:val="18"/>
                <w:szCs w:val="18"/>
              </w:rPr>
            </w:pPr>
          </w:p>
          <w:p w14:paraId="39E030C3" w14:textId="0FAED147" w:rsidR="00996504" w:rsidRPr="00996504" w:rsidRDefault="00996504" w:rsidP="00996504">
            <w:pPr>
              <w:pBdr>
                <w:top w:val="nil"/>
                <w:left w:val="nil"/>
                <w:bottom w:val="nil"/>
                <w:right w:val="nil"/>
                <w:between w:val="nil"/>
              </w:pBdr>
              <w:spacing w:line="276" w:lineRule="auto"/>
              <w:ind w:left="111"/>
              <w:rPr>
                <w:rFonts w:asciiTheme="minorHAnsi" w:hAnsiTheme="minorHAnsi" w:cstheme="minorHAnsi"/>
                <w:b/>
                <w:sz w:val="18"/>
                <w:szCs w:val="18"/>
              </w:rPr>
            </w:pPr>
            <w:r w:rsidRPr="00996504">
              <w:rPr>
                <w:rFonts w:asciiTheme="minorHAnsi" w:hAnsiTheme="minorHAnsi" w:cstheme="minorHAnsi"/>
                <w:sz w:val="18"/>
                <w:szCs w:val="18"/>
              </w:rPr>
              <w:t xml:space="preserve">ΗΜ/ΝΙΑ:  </w:t>
            </w:r>
            <w:r w:rsidR="00BD1E23">
              <w:rPr>
                <w:rFonts w:asciiTheme="minorHAnsi" w:hAnsiTheme="minorHAnsi" w:cstheme="minorHAnsi"/>
                <w:b/>
                <w:sz w:val="18"/>
                <w:szCs w:val="18"/>
              </w:rPr>
              <w:t>ΙΟΥΝΙΟΣ 2021</w:t>
            </w:r>
          </w:p>
          <w:p w14:paraId="693BBDFC" w14:textId="77777777" w:rsidR="00996504" w:rsidRPr="00996504" w:rsidRDefault="00996504" w:rsidP="00996504">
            <w:pPr>
              <w:pStyle w:val="TableParagraph"/>
              <w:spacing w:line="276" w:lineRule="auto"/>
              <w:ind w:left="111"/>
              <w:rPr>
                <w:rFonts w:asciiTheme="minorHAnsi" w:hAnsiTheme="minorHAnsi" w:cstheme="minorHAnsi"/>
                <w:i/>
                <w:iCs/>
                <w:color w:val="000000" w:themeColor="text1"/>
                <w:sz w:val="18"/>
                <w:szCs w:val="18"/>
              </w:rPr>
            </w:pPr>
          </w:p>
        </w:tc>
      </w:tr>
    </w:tbl>
    <w:p w14:paraId="422DDCBC" w14:textId="77777777" w:rsidR="00A10395" w:rsidRPr="002B152C" w:rsidRDefault="00A10395" w:rsidP="00A10395">
      <w:pPr>
        <w:pStyle w:val="a3"/>
        <w:rPr>
          <w:rFonts w:asciiTheme="minorHAnsi" w:hAnsiTheme="minorHAnsi" w:cstheme="minorHAnsi"/>
          <w:color w:val="FF0000"/>
          <w:sz w:val="20"/>
        </w:rPr>
      </w:pPr>
    </w:p>
    <w:p w14:paraId="7479E77E" w14:textId="77777777" w:rsidR="00A10395" w:rsidRPr="002B152C" w:rsidRDefault="00A10395" w:rsidP="00A10395">
      <w:pPr>
        <w:pStyle w:val="a3"/>
        <w:rPr>
          <w:rFonts w:asciiTheme="minorHAnsi" w:hAnsiTheme="minorHAnsi" w:cstheme="minorHAnsi"/>
          <w:color w:val="FF0000"/>
          <w:sz w:val="20"/>
        </w:rPr>
      </w:pPr>
    </w:p>
    <w:p w14:paraId="03B2CCC1" w14:textId="77777777" w:rsidR="00A10395" w:rsidRPr="002B152C" w:rsidRDefault="00A10395" w:rsidP="00A10395">
      <w:pPr>
        <w:pStyle w:val="a3"/>
        <w:rPr>
          <w:rFonts w:asciiTheme="minorHAnsi" w:hAnsiTheme="minorHAnsi" w:cstheme="minorHAnsi"/>
          <w:color w:val="FF0000"/>
          <w:sz w:val="20"/>
        </w:rPr>
      </w:pPr>
    </w:p>
    <w:p w14:paraId="7D65C4E0" w14:textId="77777777" w:rsidR="00A10395" w:rsidRPr="002B152C" w:rsidRDefault="00A10395" w:rsidP="00A10395">
      <w:pPr>
        <w:pStyle w:val="a3"/>
        <w:rPr>
          <w:rFonts w:asciiTheme="minorHAnsi" w:hAnsiTheme="minorHAnsi" w:cstheme="minorHAnsi"/>
          <w:color w:val="FF0000"/>
          <w:sz w:val="20"/>
        </w:rPr>
      </w:pPr>
    </w:p>
    <w:p w14:paraId="443ED17E" w14:textId="77777777" w:rsidR="00A10395" w:rsidRPr="002B152C" w:rsidRDefault="00A10395" w:rsidP="00A10395">
      <w:pPr>
        <w:pStyle w:val="a3"/>
        <w:rPr>
          <w:rFonts w:asciiTheme="minorHAnsi" w:hAnsiTheme="minorHAnsi" w:cstheme="minorHAnsi"/>
          <w:color w:val="FF0000"/>
          <w:sz w:val="20"/>
        </w:rPr>
      </w:pPr>
    </w:p>
    <w:p w14:paraId="38F79C06" w14:textId="77777777" w:rsidR="00A10395" w:rsidRPr="002B152C" w:rsidRDefault="00A10395" w:rsidP="00A10395">
      <w:pPr>
        <w:pStyle w:val="a3"/>
        <w:rPr>
          <w:rFonts w:asciiTheme="minorHAnsi" w:hAnsiTheme="minorHAnsi" w:cstheme="minorHAnsi"/>
          <w:color w:val="FF0000"/>
          <w:sz w:val="20"/>
        </w:rPr>
      </w:pPr>
    </w:p>
    <w:p w14:paraId="0E297670" w14:textId="77777777" w:rsidR="00A10395" w:rsidRPr="002B152C" w:rsidRDefault="00A10395" w:rsidP="00A10395">
      <w:pPr>
        <w:pStyle w:val="a3"/>
        <w:rPr>
          <w:rFonts w:asciiTheme="minorHAnsi" w:hAnsiTheme="minorHAnsi" w:cstheme="minorHAnsi"/>
          <w:color w:val="FF0000"/>
          <w:sz w:val="20"/>
        </w:rPr>
      </w:pPr>
    </w:p>
    <w:p w14:paraId="67B15B83" w14:textId="77777777" w:rsidR="00A10395" w:rsidRPr="002B152C" w:rsidRDefault="00A10395" w:rsidP="00A10395">
      <w:pPr>
        <w:pStyle w:val="a3"/>
        <w:rPr>
          <w:rFonts w:asciiTheme="minorHAnsi" w:hAnsiTheme="minorHAnsi" w:cstheme="minorHAnsi"/>
          <w:color w:val="FF0000"/>
          <w:sz w:val="20"/>
        </w:rPr>
      </w:pPr>
    </w:p>
    <w:p w14:paraId="1A108C9B" w14:textId="77777777" w:rsidR="00A10395" w:rsidRPr="002B152C" w:rsidRDefault="00A10395" w:rsidP="00A10395">
      <w:pPr>
        <w:pStyle w:val="a3"/>
        <w:rPr>
          <w:rFonts w:asciiTheme="minorHAnsi" w:hAnsiTheme="minorHAnsi" w:cstheme="minorHAnsi"/>
          <w:color w:val="FF0000"/>
          <w:sz w:val="20"/>
        </w:rPr>
      </w:pPr>
    </w:p>
    <w:p w14:paraId="07EECBE3" w14:textId="77777777" w:rsidR="00A10395" w:rsidRPr="002B152C" w:rsidRDefault="00A10395" w:rsidP="00A10395">
      <w:pPr>
        <w:pStyle w:val="a3"/>
        <w:rPr>
          <w:rFonts w:asciiTheme="minorHAnsi" w:hAnsiTheme="minorHAnsi" w:cstheme="minorHAnsi"/>
          <w:color w:val="FF0000"/>
          <w:sz w:val="20"/>
        </w:rPr>
      </w:pPr>
    </w:p>
    <w:p w14:paraId="6F107211" w14:textId="77777777" w:rsidR="00A10395" w:rsidRPr="002B152C" w:rsidRDefault="00A10395" w:rsidP="00A10395">
      <w:pPr>
        <w:pStyle w:val="a3"/>
        <w:rPr>
          <w:rFonts w:asciiTheme="minorHAnsi" w:hAnsiTheme="minorHAnsi" w:cstheme="minorHAnsi"/>
          <w:color w:val="FF0000"/>
          <w:sz w:val="20"/>
        </w:rPr>
      </w:pPr>
    </w:p>
    <w:p w14:paraId="247FFA48" w14:textId="77777777" w:rsidR="00A10395" w:rsidRPr="002B152C" w:rsidRDefault="00A10395" w:rsidP="00A10395">
      <w:pPr>
        <w:tabs>
          <w:tab w:val="left" w:pos="2025"/>
        </w:tabs>
        <w:spacing w:before="89" w:line="360" w:lineRule="auto"/>
        <w:ind w:left="374"/>
        <w:jc w:val="center"/>
        <w:rPr>
          <w:rFonts w:asciiTheme="minorHAnsi" w:hAnsiTheme="minorHAnsi" w:cstheme="minorHAnsi"/>
          <w:color w:val="FF0000"/>
          <w:sz w:val="28"/>
        </w:rPr>
      </w:pPr>
    </w:p>
    <w:p w14:paraId="2D9CE08B" w14:textId="2FAE179D" w:rsidR="00A10395" w:rsidRPr="002B152C" w:rsidRDefault="00A10395" w:rsidP="00476560">
      <w:pPr>
        <w:pStyle w:val="1"/>
        <w:rPr>
          <w:sz w:val="28"/>
        </w:rPr>
      </w:pPr>
      <w:bookmarkStart w:id="2" w:name="_Toc73974798"/>
      <w:r w:rsidRPr="002B152C">
        <w:lastRenderedPageBreak/>
        <w:t>Γενικά και Γεωγραφικά Στοιχεία του Έργου</w:t>
      </w:r>
      <w:bookmarkEnd w:id="2"/>
    </w:p>
    <w:p w14:paraId="26E2E8B1" w14:textId="77777777" w:rsidR="00B2126E" w:rsidRDefault="00B2126E" w:rsidP="00A10395">
      <w:pPr>
        <w:pStyle w:val="a3"/>
        <w:tabs>
          <w:tab w:val="left" w:pos="0"/>
        </w:tabs>
        <w:spacing w:before="94" w:line="360" w:lineRule="auto"/>
        <w:ind w:right="3" w:firstLine="567"/>
        <w:jc w:val="both"/>
        <w:rPr>
          <w:rFonts w:asciiTheme="minorHAnsi" w:hAnsiTheme="minorHAnsi" w:cstheme="minorHAnsi"/>
          <w:color w:val="000000" w:themeColor="text1"/>
        </w:rPr>
      </w:pPr>
    </w:p>
    <w:p w14:paraId="713B9E47" w14:textId="2BFD8323" w:rsidR="00D925D8" w:rsidRDefault="00A10395" w:rsidP="00B43140">
      <w:pPr>
        <w:pStyle w:val="a3"/>
        <w:tabs>
          <w:tab w:val="left" w:pos="0"/>
        </w:tabs>
        <w:spacing w:line="360" w:lineRule="auto"/>
        <w:ind w:right="6" w:firstLine="567"/>
        <w:jc w:val="both"/>
        <w:rPr>
          <w:rFonts w:asciiTheme="minorHAnsi" w:hAnsiTheme="minorHAnsi" w:cstheme="minorHAnsi"/>
          <w:color w:val="000000" w:themeColor="text1"/>
        </w:rPr>
      </w:pPr>
      <w:r>
        <w:rPr>
          <w:rFonts w:asciiTheme="minorHAnsi" w:hAnsiTheme="minorHAnsi" w:cstheme="minorHAnsi"/>
          <w:color w:val="000000" w:themeColor="text1"/>
        </w:rPr>
        <w:t>Το κτήριο</w:t>
      </w:r>
      <w:r w:rsidR="00E312B0">
        <w:rPr>
          <w:rFonts w:asciiTheme="minorHAnsi" w:hAnsiTheme="minorHAnsi" w:cstheme="minorHAnsi"/>
          <w:color w:val="000000" w:themeColor="text1"/>
        </w:rPr>
        <w:t xml:space="preserve"> αφορά το παλαιό υ</w:t>
      </w:r>
      <w:r w:rsidR="00E312B0" w:rsidRPr="00E312B0">
        <w:rPr>
          <w:rFonts w:asciiTheme="minorHAnsi" w:hAnsiTheme="minorHAnsi" w:cstheme="minorHAnsi"/>
          <w:color w:val="000000" w:themeColor="text1"/>
        </w:rPr>
        <w:t>δροηλεκτρικό</w:t>
      </w:r>
      <w:r w:rsidRPr="002B152C">
        <w:rPr>
          <w:rFonts w:asciiTheme="minorHAnsi" w:hAnsiTheme="minorHAnsi" w:cstheme="minorHAnsi"/>
          <w:color w:val="000000" w:themeColor="text1"/>
        </w:rPr>
        <w:t xml:space="preserve"> </w:t>
      </w:r>
      <w:r w:rsidR="00E312B0">
        <w:rPr>
          <w:rFonts w:asciiTheme="minorHAnsi" w:hAnsiTheme="minorHAnsi" w:cstheme="minorHAnsi"/>
          <w:color w:val="000000" w:themeColor="text1"/>
        </w:rPr>
        <w:t xml:space="preserve">που </w:t>
      </w:r>
      <w:r w:rsidRPr="002B152C">
        <w:rPr>
          <w:rFonts w:asciiTheme="minorHAnsi" w:hAnsiTheme="minorHAnsi" w:cstheme="minorHAnsi"/>
          <w:color w:val="000000" w:themeColor="text1"/>
        </w:rPr>
        <w:t>βρίσκετα</w:t>
      </w:r>
      <w:r w:rsidR="00E312B0">
        <w:rPr>
          <w:rFonts w:asciiTheme="minorHAnsi" w:hAnsiTheme="minorHAnsi" w:cstheme="minorHAnsi"/>
          <w:color w:val="000000" w:themeColor="text1"/>
        </w:rPr>
        <w:t>ι</w:t>
      </w:r>
      <w:r w:rsidR="00996504">
        <w:rPr>
          <w:rFonts w:asciiTheme="minorHAnsi" w:hAnsiTheme="minorHAnsi" w:cstheme="minorHAnsi"/>
          <w:color w:val="000000" w:themeColor="text1"/>
        </w:rPr>
        <w:t xml:space="preserve"> </w:t>
      </w:r>
      <w:r w:rsidR="00CA6E54">
        <w:rPr>
          <w:rFonts w:asciiTheme="minorHAnsi" w:hAnsiTheme="minorHAnsi" w:cstheme="minorHAnsi"/>
          <w:color w:val="000000" w:themeColor="text1"/>
        </w:rPr>
        <w:t>στον Γοργοπόταμο Φθιώτιδας</w:t>
      </w:r>
      <w:r w:rsidR="00E312B0">
        <w:rPr>
          <w:rFonts w:asciiTheme="minorHAnsi" w:hAnsiTheme="minorHAnsi" w:cstheme="minorHAnsi"/>
          <w:color w:val="000000" w:themeColor="text1"/>
        </w:rPr>
        <w:t>.</w:t>
      </w:r>
      <w:r w:rsidR="00DE6D87">
        <w:rPr>
          <w:rFonts w:asciiTheme="minorHAnsi" w:hAnsiTheme="minorHAnsi" w:cstheme="minorHAnsi"/>
          <w:color w:val="000000" w:themeColor="text1"/>
        </w:rPr>
        <w:t xml:space="preserve"> </w:t>
      </w:r>
      <w:r w:rsidR="00E312B0">
        <w:rPr>
          <w:rFonts w:asciiTheme="minorHAnsi" w:hAnsiTheme="minorHAnsi" w:cstheme="minorHAnsi"/>
          <w:color w:val="000000" w:themeColor="text1"/>
        </w:rPr>
        <w:br/>
        <w:t>Ο</w:t>
      </w:r>
      <w:r w:rsidR="00D925D8" w:rsidRPr="00D925D8">
        <w:rPr>
          <w:rFonts w:asciiTheme="minorHAnsi" w:hAnsiTheme="minorHAnsi" w:cstheme="minorHAnsi"/>
          <w:color w:val="000000" w:themeColor="text1"/>
        </w:rPr>
        <w:t xml:space="preserve"> Γοργοπόταμος βρίσκεται ανατολικά της Οίτης, στα νότια του κάμπου της Λαμίας και σε απόσταση 9 χλμ. Ν.-ΝΔ. από τη Λαμία. Το χωριό είναι κτισμένο στις όχθες του ομώνυμου ποταμού (στην αρχαιότητα Δύρας), ανάμεσα στους οικισμούς Φραντζή (ΒΑ.) και τη Μονή Γοργοεπηκόου (Ν.).</w:t>
      </w:r>
      <w:r w:rsidR="00D925D8">
        <w:rPr>
          <w:rFonts w:asciiTheme="minorHAnsi" w:hAnsiTheme="minorHAnsi" w:cstheme="minorHAnsi"/>
          <w:color w:val="000000" w:themeColor="text1"/>
        </w:rPr>
        <w:t xml:space="preserve"> </w:t>
      </w:r>
      <w:r w:rsidR="00D96613">
        <w:rPr>
          <w:rFonts w:asciiTheme="minorHAnsi" w:hAnsiTheme="minorHAnsi" w:cstheme="minorHAnsi"/>
          <w:color w:val="000000" w:themeColor="text1"/>
        </w:rPr>
        <w:t xml:space="preserve"> </w:t>
      </w:r>
      <w:r w:rsidR="00D96613" w:rsidRPr="00D96613">
        <w:rPr>
          <w:rFonts w:asciiTheme="minorHAnsi" w:hAnsiTheme="minorHAnsi" w:cstheme="minorHAnsi"/>
          <w:color w:val="000000" w:themeColor="text1"/>
        </w:rPr>
        <w:t>Το Υδροηλεκτρικό Εργοστάσιο παραγωγής ασετιλίνης κατασκευάστηκε το 1907, σχεδιάστηκε απο τον Κωνσταντινίδη και αναφερόταν σαν “Ελληνο-αγγλο-ιταλική Εταιρία”.</w:t>
      </w:r>
      <w:r w:rsidR="00D96613">
        <w:rPr>
          <w:rFonts w:asciiTheme="minorHAnsi" w:hAnsiTheme="minorHAnsi" w:cstheme="minorHAnsi"/>
          <w:color w:val="000000" w:themeColor="text1"/>
        </w:rPr>
        <w:t xml:space="preserve"> </w:t>
      </w:r>
      <w:r w:rsidR="00D96613" w:rsidRPr="00D96613">
        <w:rPr>
          <w:rFonts w:asciiTheme="minorHAnsi" w:hAnsiTheme="minorHAnsi" w:cstheme="minorHAnsi"/>
          <w:color w:val="000000" w:themeColor="text1"/>
        </w:rPr>
        <w:t>Η “ελληνο–αγγλο–ιταλική εταιρία” είχε την επωνυμία «ΓΟΡΓΟΣ» Α.Ε. και για την λειτουργία της υπεγράφη συμφωνία με την Κοινότητα Αλεποσπίτων.</w:t>
      </w:r>
      <w:r w:rsidR="007E044A">
        <w:rPr>
          <w:rFonts w:asciiTheme="minorHAnsi" w:hAnsiTheme="minorHAnsi" w:cstheme="minorHAnsi"/>
          <w:color w:val="000000" w:themeColor="text1"/>
        </w:rPr>
        <w:t xml:space="preserve"> </w:t>
      </w:r>
      <w:r w:rsidR="00A91336" w:rsidRPr="00A91336">
        <w:rPr>
          <w:rFonts w:asciiTheme="minorHAnsi" w:hAnsiTheme="minorHAnsi" w:cstheme="minorHAnsi"/>
          <w:color w:val="000000" w:themeColor="text1"/>
        </w:rPr>
        <w:t>Το ηλεκτρικό ρεύμα έφτανε στο κτίριο παραγωγής Ασετιλίνης με κολόνες σε χάλκινα καλώδια που ήταν 100 – 200 μ. μακρύτερα, μετά το σημερινό Κέντρο Τεμπέλης, στα αριστερά του δρόμου.</w:t>
      </w:r>
    </w:p>
    <w:p w14:paraId="04F428F2" w14:textId="4BFF0DCB" w:rsidR="00762009" w:rsidRDefault="00762009" w:rsidP="00090641">
      <w:pPr>
        <w:pStyle w:val="a3"/>
        <w:tabs>
          <w:tab w:val="left" w:pos="0"/>
        </w:tabs>
        <w:spacing w:line="360" w:lineRule="auto"/>
        <w:ind w:right="6" w:firstLine="567"/>
        <w:jc w:val="both"/>
        <w:rPr>
          <w:rFonts w:asciiTheme="minorHAnsi" w:hAnsiTheme="minorHAnsi" w:cstheme="minorHAnsi"/>
          <w:color w:val="000000" w:themeColor="text1"/>
        </w:rPr>
      </w:pPr>
      <w:r>
        <w:rPr>
          <w:noProof/>
          <w:lang w:bidi="ar-SA"/>
        </w:rPr>
        <w:drawing>
          <wp:inline distT="0" distB="0" distL="0" distR="0" wp14:anchorId="12C0F406" wp14:editId="30E6D987">
            <wp:extent cx="4431544" cy="3686598"/>
            <wp:effectExtent l="0" t="0" r="762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910"/>
                    <a:stretch/>
                  </pic:blipFill>
                  <pic:spPr bwMode="auto">
                    <a:xfrm>
                      <a:off x="0" y="0"/>
                      <a:ext cx="4432137" cy="3687091"/>
                    </a:xfrm>
                    <a:prstGeom prst="rect">
                      <a:avLst/>
                    </a:prstGeom>
                    <a:ln>
                      <a:noFill/>
                    </a:ln>
                    <a:extLst>
                      <a:ext uri="{53640926-AAD7-44D8-BBD7-CCE9431645EC}">
                        <a14:shadowObscured xmlns:a14="http://schemas.microsoft.com/office/drawing/2010/main"/>
                      </a:ext>
                    </a:extLst>
                  </pic:spPr>
                </pic:pic>
              </a:graphicData>
            </a:graphic>
          </wp:inline>
        </w:drawing>
      </w:r>
    </w:p>
    <w:p w14:paraId="3CC80A2C" w14:textId="1F24866C" w:rsidR="00A10395" w:rsidRDefault="007C3D0F" w:rsidP="007C3D0F">
      <w:pPr>
        <w:pStyle w:val="a3"/>
        <w:tabs>
          <w:tab w:val="left" w:pos="0"/>
        </w:tabs>
        <w:spacing w:before="94" w:line="360" w:lineRule="auto"/>
        <w:ind w:right="3"/>
        <w:jc w:val="center"/>
        <w:rPr>
          <w:rFonts w:asciiTheme="minorHAnsi" w:hAnsiTheme="minorHAnsi" w:cstheme="minorHAnsi"/>
          <w:color w:val="FF0000"/>
        </w:rPr>
      </w:pPr>
      <w:r>
        <w:rPr>
          <w:rFonts w:asciiTheme="minorHAnsi" w:hAnsiTheme="minorHAnsi" w:cstheme="minorHAnsi"/>
          <w:color w:val="000000" w:themeColor="text1"/>
        </w:rPr>
        <w:t xml:space="preserve">Θέση </w:t>
      </w:r>
      <w:r w:rsidR="00C958EE">
        <w:rPr>
          <w:rFonts w:asciiTheme="minorHAnsi" w:hAnsiTheme="minorHAnsi" w:cstheme="minorHAnsi"/>
          <w:color w:val="000000" w:themeColor="text1"/>
        </w:rPr>
        <w:t>κτηρίου στους χάρτες του κτηματολογίου</w:t>
      </w:r>
    </w:p>
    <w:p w14:paraId="140FF014" w14:textId="1B2201A5" w:rsidR="00B43696" w:rsidRDefault="00B43696" w:rsidP="00FA0E91">
      <w:pPr>
        <w:pStyle w:val="a3"/>
        <w:tabs>
          <w:tab w:val="left" w:pos="0"/>
        </w:tabs>
        <w:spacing w:before="94" w:line="360" w:lineRule="auto"/>
        <w:ind w:right="3"/>
        <w:jc w:val="both"/>
        <w:rPr>
          <w:rFonts w:asciiTheme="minorHAnsi" w:hAnsiTheme="minorHAnsi" w:cstheme="minorHAnsi"/>
          <w:color w:val="FF0000"/>
        </w:rPr>
      </w:pPr>
    </w:p>
    <w:p w14:paraId="02A5C567" w14:textId="6C1FB6FF" w:rsidR="00FA0E91" w:rsidRDefault="00FA0E91" w:rsidP="00FA0E91">
      <w:pPr>
        <w:pStyle w:val="a3"/>
        <w:tabs>
          <w:tab w:val="left" w:pos="0"/>
        </w:tabs>
        <w:spacing w:before="94" w:line="360" w:lineRule="auto"/>
        <w:ind w:right="3"/>
        <w:jc w:val="both"/>
        <w:rPr>
          <w:rFonts w:asciiTheme="minorHAnsi" w:hAnsiTheme="minorHAnsi" w:cstheme="minorHAnsi"/>
          <w:color w:val="FF0000"/>
        </w:rPr>
      </w:pPr>
    </w:p>
    <w:p w14:paraId="602B43F4" w14:textId="77777777" w:rsidR="0071274E" w:rsidRDefault="0071274E" w:rsidP="007C3D0F">
      <w:pPr>
        <w:pStyle w:val="a3"/>
        <w:tabs>
          <w:tab w:val="left" w:pos="0"/>
        </w:tabs>
        <w:spacing w:before="100" w:beforeAutospacing="1" w:line="360" w:lineRule="auto"/>
        <w:ind w:right="6"/>
        <w:jc w:val="both"/>
        <w:rPr>
          <w:rFonts w:asciiTheme="minorHAnsi" w:hAnsiTheme="minorHAnsi" w:cstheme="minorHAnsi"/>
          <w:color w:val="FF0000"/>
        </w:rPr>
      </w:pPr>
      <w:bookmarkStart w:id="3" w:name="_bookmark0"/>
      <w:bookmarkEnd w:id="3"/>
    </w:p>
    <w:p w14:paraId="31800251" w14:textId="51B9F7F1" w:rsidR="00A10395" w:rsidRPr="002B152C" w:rsidRDefault="00A10395" w:rsidP="00476560">
      <w:pPr>
        <w:pStyle w:val="1"/>
      </w:pPr>
      <w:bookmarkStart w:id="4" w:name="_Toc73974799"/>
      <w:r w:rsidRPr="002B152C">
        <w:lastRenderedPageBreak/>
        <w:t>Ιστορικό – Περιγραφή Φέροντος Οργανισμού</w:t>
      </w:r>
      <w:bookmarkEnd w:id="4"/>
    </w:p>
    <w:p w14:paraId="623D8F3D" w14:textId="77777777" w:rsidR="00B2126E" w:rsidRDefault="00B2126E" w:rsidP="00A10395">
      <w:pPr>
        <w:spacing w:line="360" w:lineRule="auto"/>
        <w:ind w:firstLine="567"/>
        <w:jc w:val="both"/>
        <w:rPr>
          <w:rFonts w:asciiTheme="minorHAnsi" w:hAnsiTheme="minorHAnsi" w:cstheme="minorHAnsi"/>
          <w:color w:val="000000" w:themeColor="text1"/>
        </w:rPr>
      </w:pPr>
      <w:bookmarkStart w:id="5" w:name="_Toc31358672"/>
      <w:bookmarkStart w:id="6" w:name="_Toc31478611"/>
      <w:bookmarkStart w:id="7" w:name="_Toc31479618"/>
      <w:bookmarkStart w:id="8" w:name="_Toc31717936"/>
      <w:bookmarkStart w:id="9" w:name="_Toc31717977"/>
      <w:bookmarkStart w:id="10" w:name="_Toc47636178"/>
      <w:bookmarkStart w:id="11" w:name="_Toc47636353"/>
      <w:bookmarkStart w:id="12" w:name="_Toc47636413"/>
      <w:bookmarkStart w:id="13" w:name="_Toc47641736"/>
      <w:bookmarkStart w:id="14" w:name="_Toc47720109"/>
      <w:bookmarkStart w:id="15" w:name="_Toc47811029"/>
      <w:bookmarkStart w:id="16" w:name="_Toc47811083"/>
      <w:bookmarkStart w:id="17" w:name="_Toc47811345"/>
      <w:bookmarkStart w:id="18" w:name="_Toc47812423"/>
      <w:bookmarkStart w:id="19" w:name="_Toc47870672"/>
      <w:bookmarkStart w:id="20" w:name="_Toc47870718"/>
      <w:bookmarkStart w:id="21" w:name="_Toc73351080"/>
      <w:bookmarkStart w:id="22" w:name="_Toc73974738"/>
      <w:bookmarkStart w:id="23" w:name="_Toc73974800"/>
      <w:bookmarkStart w:id="24" w:name="_Toc31358673"/>
      <w:bookmarkStart w:id="25" w:name="_Toc31478612"/>
      <w:bookmarkStart w:id="26" w:name="_Toc31479619"/>
      <w:bookmarkStart w:id="27" w:name="_Toc31717937"/>
      <w:bookmarkStart w:id="28" w:name="_Toc31717978"/>
      <w:bookmarkStart w:id="29" w:name="_Toc47636179"/>
      <w:bookmarkStart w:id="30" w:name="_Toc47636354"/>
      <w:bookmarkStart w:id="31" w:name="_Toc47636414"/>
      <w:bookmarkStart w:id="32" w:name="_Toc47641737"/>
      <w:bookmarkStart w:id="33" w:name="_Toc47720110"/>
      <w:bookmarkStart w:id="34" w:name="_Toc47811030"/>
      <w:bookmarkStart w:id="35" w:name="_Toc47811084"/>
      <w:bookmarkStart w:id="36" w:name="_Toc47811346"/>
      <w:bookmarkStart w:id="37" w:name="_Toc47812424"/>
      <w:bookmarkStart w:id="38" w:name="_Toc47870673"/>
      <w:bookmarkStart w:id="39" w:name="_Toc47870719"/>
      <w:bookmarkStart w:id="40" w:name="_Toc73351081"/>
      <w:bookmarkStart w:id="41" w:name="_Toc73974739"/>
      <w:bookmarkStart w:id="42" w:name="_Toc73974801"/>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4AD60D29" w14:textId="611338C6" w:rsidR="00FD176D" w:rsidRPr="00CE72F6" w:rsidRDefault="00FD176D" w:rsidP="00FD176D">
      <w:pPr>
        <w:pStyle w:val="2"/>
      </w:pPr>
      <w:bookmarkStart w:id="43" w:name="_Toc73974802"/>
      <w:r>
        <w:t>Ιστορικό</w:t>
      </w:r>
      <w:bookmarkEnd w:id="43"/>
    </w:p>
    <w:p w14:paraId="15286C79" w14:textId="77777777" w:rsidR="00FD176D" w:rsidRDefault="00FD176D" w:rsidP="00A10395">
      <w:pPr>
        <w:spacing w:line="360" w:lineRule="auto"/>
        <w:ind w:firstLine="567"/>
        <w:jc w:val="both"/>
        <w:rPr>
          <w:rFonts w:asciiTheme="minorHAnsi" w:hAnsiTheme="minorHAnsi" w:cstheme="minorHAnsi"/>
          <w:color w:val="000000" w:themeColor="text1"/>
        </w:rPr>
      </w:pPr>
    </w:p>
    <w:p w14:paraId="24BA0DF6" w14:textId="3A0D6E76" w:rsidR="002F2DF8" w:rsidRPr="00EC5C2C" w:rsidRDefault="00A10395" w:rsidP="00A10395">
      <w:pPr>
        <w:spacing w:line="360" w:lineRule="auto"/>
        <w:ind w:firstLine="567"/>
        <w:jc w:val="both"/>
        <w:rPr>
          <w:rFonts w:asciiTheme="minorHAnsi" w:hAnsiTheme="minorHAnsi" w:cstheme="minorHAnsi"/>
          <w:color w:val="000000" w:themeColor="text1"/>
        </w:rPr>
      </w:pPr>
      <w:r w:rsidRPr="002B152C">
        <w:rPr>
          <w:rFonts w:asciiTheme="minorHAnsi" w:hAnsiTheme="minorHAnsi" w:cstheme="minorHAnsi"/>
          <w:color w:val="000000" w:themeColor="text1"/>
        </w:rPr>
        <w:t>Το κτήριο</w:t>
      </w:r>
      <w:r>
        <w:rPr>
          <w:rFonts w:asciiTheme="minorHAnsi" w:hAnsiTheme="minorHAnsi" w:cstheme="minorHAnsi"/>
          <w:color w:val="000000" w:themeColor="text1"/>
        </w:rPr>
        <w:t xml:space="preserve"> </w:t>
      </w:r>
      <w:r w:rsidR="00FD176D">
        <w:rPr>
          <w:rFonts w:asciiTheme="minorHAnsi" w:hAnsiTheme="minorHAnsi" w:cstheme="minorHAnsi"/>
          <w:color w:val="000000" w:themeColor="text1"/>
        </w:rPr>
        <w:t xml:space="preserve">είναι κατασκευασμένο από </w:t>
      </w:r>
      <w:r w:rsidR="00F6121C">
        <w:rPr>
          <w:rFonts w:asciiTheme="minorHAnsi" w:hAnsiTheme="minorHAnsi" w:cstheme="minorHAnsi"/>
          <w:color w:val="000000" w:themeColor="text1"/>
        </w:rPr>
        <w:t>φέρουσα τοιχοποιία</w:t>
      </w:r>
      <w:r w:rsidR="00133362">
        <w:rPr>
          <w:rFonts w:asciiTheme="minorHAnsi" w:hAnsiTheme="minorHAnsi" w:cstheme="minorHAnsi"/>
          <w:color w:val="000000" w:themeColor="text1"/>
        </w:rPr>
        <w:t>,</w:t>
      </w:r>
      <w:r w:rsidR="00364363">
        <w:rPr>
          <w:rFonts w:asciiTheme="minorHAnsi" w:hAnsiTheme="minorHAnsi" w:cstheme="minorHAnsi"/>
          <w:color w:val="000000" w:themeColor="text1"/>
        </w:rPr>
        <w:t xml:space="preserve"> και κατασκευάστηκε το έτος 190</w:t>
      </w:r>
      <w:r w:rsidR="002F2DF8">
        <w:rPr>
          <w:rFonts w:asciiTheme="minorHAnsi" w:hAnsiTheme="minorHAnsi" w:cstheme="minorHAnsi"/>
          <w:color w:val="000000" w:themeColor="text1"/>
        </w:rPr>
        <w:t>7 από τον Κωνσταντινίδη. Την εποχή εκείνη δεν υπήρχε αντισεισμικό</w:t>
      </w:r>
      <w:r w:rsidR="008B115B">
        <w:rPr>
          <w:rFonts w:asciiTheme="minorHAnsi" w:hAnsiTheme="minorHAnsi" w:cstheme="minorHAnsi"/>
          <w:color w:val="000000" w:themeColor="text1"/>
        </w:rPr>
        <w:t>ς</w:t>
      </w:r>
      <w:r w:rsidR="002F2DF8">
        <w:rPr>
          <w:rFonts w:asciiTheme="minorHAnsi" w:hAnsiTheme="minorHAnsi" w:cstheme="minorHAnsi"/>
          <w:color w:val="000000" w:themeColor="text1"/>
        </w:rPr>
        <w:t xml:space="preserve"> κανονισμός ούτε κάποιες επίσημες κατασκευαστικές οδηγίες</w:t>
      </w:r>
      <w:r w:rsidR="00CB315C">
        <w:rPr>
          <w:rFonts w:asciiTheme="minorHAnsi" w:hAnsiTheme="minorHAnsi" w:cstheme="minorHAnsi"/>
          <w:color w:val="000000" w:themeColor="text1"/>
        </w:rPr>
        <w:t xml:space="preserve"> (ο πρώτος αντισεισμικός κανονισμός στην Ελλάδα δημοσιεύτηκε με το </w:t>
      </w:r>
      <w:r w:rsidR="00CB315C" w:rsidRPr="0018211D">
        <w:rPr>
          <w:rFonts w:asciiTheme="minorHAnsi" w:hAnsiTheme="minorHAnsi" w:cstheme="minorHAnsi"/>
          <w:color w:val="000000" w:themeColor="text1"/>
        </w:rPr>
        <w:t>ΒΔ 19-2-1959 "Περί Αντισεισμικού Κανονισμού Οικοδομικών Έργων" ΦΕΚ 36Α/26-2-1959</w:t>
      </w:r>
      <w:r w:rsidR="00CB315C">
        <w:rPr>
          <w:rFonts w:asciiTheme="minorHAnsi" w:hAnsiTheme="minorHAnsi" w:cstheme="minorHAnsi"/>
          <w:color w:val="000000" w:themeColor="text1"/>
        </w:rPr>
        <w:t>)</w:t>
      </w:r>
      <w:r w:rsidR="002F2DF8">
        <w:rPr>
          <w:rFonts w:asciiTheme="minorHAnsi" w:hAnsiTheme="minorHAnsi" w:cstheme="minorHAnsi"/>
          <w:color w:val="000000" w:themeColor="text1"/>
        </w:rPr>
        <w:t>.</w:t>
      </w:r>
      <w:r w:rsidR="00EC5C2C" w:rsidRPr="00EC5C2C">
        <w:rPr>
          <w:rFonts w:asciiTheme="minorHAnsi" w:hAnsiTheme="minorHAnsi" w:cstheme="minorHAnsi"/>
          <w:color w:val="000000" w:themeColor="text1"/>
        </w:rPr>
        <w:t xml:space="preserve"> </w:t>
      </w:r>
      <w:r w:rsidR="00EC5C2C">
        <w:rPr>
          <w:rFonts w:asciiTheme="minorHAnsi" w:hAnsiTheme="minorHAnsi" w:cstheme="minorHAnsi"/>
          <w:color w:val="000000" w:themeColor="text1"/>
        </w:rPr>
        <w:t xml:space="preserve">Ωστόσο </w:t>
      </w:r>
      <w:r w:rsidR="0085603D">
        <w:rPr>
          <w:rFonts w:asciiTheme="minorHAnsi" w:hAnsiTheme="minorHAnsi" w:cstheme="minorHAnsi"/>
          <w:color w:val="000000" w:themeColor="text1"/>
        </w:rPr>
        <w:t>η κατασκευή πραγματοποιήθηκε με βάση την τέχνη και την επιστήμη της εποχής</w:t>
      </w:r>
      <w:r w:rsidR="00CC799E">
        <w:rPr>
          <w:rFonts w:asciiTheme="minorHAnsi" w:hAnsiTheme="minorHAnsi" w:cstheme="minorHAnsi"/>
          <w:color w:val="000000" w:themeColor="text1"/>
        </w:rPr>
        <w:t xml:space="preserve"> και θεωρείται ότι η </w:t>
      </w:r>
      <w:r w:rsidR="00CB315C">
        <w:rPr>
          <w:rFonts w:asciiTheme="minorHAnsi" w:hAnsiTheme="minorHAnsi" w:cstheme="minorHAnsi"/>
          <w:color w:val="000000" w:themeColor="text1"/>
        </w:rPr>
        <w:t>γεωμετρία και δόμηση του ήταν στατικά ορθή.</w:t>
      </w:r>
    </w:p>
    <w:p w14:paraId="0DE25906" w14:textId="77777777" w:rsidR="00FD176D" w:rsidRDefault="00FD176D" w:rsidP="00A10395">
      <w:pPr>
        <w:spacing w:line="360" w:lineRule="auto"/>
        <w:ind w:firstLine="567"/>
        <w:jc w:val="both"/>
        <w:rPr>
          <w:rFonts w:asciiTheme="minorHAnsi" w:hAnsiTheme="minorHAnsi" w:cstheme="minorHAnsi"/>
          <w:color w:val="000000" w:themeColor="text1"/>
        </w:rPr>
      </w:pPr>
    </w:p>
    <w:p w14:paraId="2A5CC04D" w14:textId="4B2BADB8" w:rsidR="00FD176D" w:rsidRPr="00CE72F6" w:rsidRDefault="00FD176D" w:rsidP="00FD176D">
      <w:pPr>
        <w:pStyle w:val="2"/>
      </w:pPr>
      <w:bookmarkStart w:id="44" w:name="_Toc73974803"/>
      <w:r>
        <w:t>Περιγραφή του φέροντος οργανισμού</w:t>
      </w:r>
      <w:bookmarkEnd w:id="44"/>
    </w:p>
    <w:p w14:paraId="54ED3024" w14:textId="77777777" w:rsidR="00FD176D" w:rsidRDefault="00FD176D" w:rsidP="00A10395">
      <w:pPr>
        <w:spacing w:line="360" w:lineRule="auto"/>
        <w:ind w:firstLine="567"/>
        <w:jc w:val="both"/>
        <w:rPr>
          <w:rFonts w:asciiTheme="minorHAnsi" w:hAnsiTheme="minorHAnsi" w:cstheme="minorHAnsi"/>
          <w:color w:val="000000" w:themeColor="text1"/>
        </w:rPr>
      </w:pPr>
    </w:p>
    <w:p w14:paraId="17F14577" w14:textId="6924A5DC" w:rsidR="00956517" w:rsidRDefault="00A10395" w:rsidP="00956517">
      <w:pPr>
        <w:spacing w:line="360" w:lineRule="auto"/>
        <w:ind w:firstLine="567"/>
        <w:jc w:val="both"/>
        <w:rPr>
          <w:rFonts w:asciiTheme="minorHAnsi" w:hAnsiTheme="minorHAnsi" w:cstheme="minorHAnsi"/>
          <w:color w:val="000000" w:themeColor="text1"/>
        </w:rPr>
      </w:pPr>
      <w:r>
        <w:rPr>
          <w:rFonts w:asciiTheme="minorHAnsi" w:hAnsiTheme="minorHAnsi" w:cstheme="minorHAnsi"/>
          <w:color w:val="000000" w:themeColor="text1"/>
        </w:rPr>
        <w:t>Πραγματοποιήθηκε γεωμετρική αποτύπωση του φέροντα οργανισμού του κτηρίου</w:t>
      </w:r>
      <w:r w:rsidR="00B84366">
        <w:rPr>
          <w:rFonts w:asciiTheme="minorHAnsi" w:hAnsiTheme="minorHAnsi" w:cstheme="minorHAnsi"/>
          <w:color w:val="000000" w:themeColor="text1"/>
        </w:rPr>
        <w:t xml:space="preserve"> ταυτόχρονα με την αρχιτεκτο</w:t>
      </w:r>
      <w:r w:rsidR="008B115B">
        <w:rPr>
          <w:rFonts w:asciiTheme="minorHAnsi" w:hAnsiTheme="minorHAnsi" w:cstheme="minorHAnsi"/>
          <w:color w:val="000000" w:themeColor="text1"/>
        </w:rPr>
        <w:t>νική αποτύπωση.</w:t>
      </w:r>
    </w:p>
    <w:p w14:paraId="491FA4DF" w14:textId="0F61E7FC" w:rsidR="00B84366" w:rsidRDefault="00A10395" w:rsidP="00956517">
      <w:pPr>
        <w:spacing w:line="360" w:lineRule="auto"/>
        <w:ind w:firstLine="567"/>
        <w:jc w:val="both"/>
        <w:rPr>
          <w:rFonts w:asciiTheme="minorHAnsi" w:hAnsiTheme="minorHAnsi" w:cstheme="minorHAnsi"/>
          <w:color w:val="000000" w:themeColor="text1"/>
        </w:rPr>
      </w:pPr>
      <w:r w:rsidRPr="002A3B89">
        <w:rPr>
          <w:rFonts w:asciiTheme="minorHAnsi" w:hAnsiTheme="minorHAnsi" w:cstheme="minorHAnsi"/>
          <w:color w:val="000000" w:themeColor="text1"/>
        </w:rPr>
        <w:t xml:space="preserve">Ο φέρων οργανισμός </w:t>
      </w:r>
      <w:r>
        <w:rPr>
          <w:rFonts w:asciiTheme="minorHAnsi" w:hAnsiTheme="minorHAnsi" w:cstheme="minorHAnsi"/>
          <w:color w:val="000000" w:themeColor="text1"/>
        </w:rPr>
        <w:t xml:space="preserve">του κτηρίου </w:t>
      </w:r>
      <w:r w:rsidRPr="002A3B89">
        <w:rPr>
          <w:rFonts w:asciiTheme="minorHAnsi" w:hAnsiTheme="minorHAnsi" w:cstheme="minorHAnsi"/>
          <w:color w:val="000000" w:themeColor="text1"/>
        </w:rPr>
        <w:t>αποτελείται από</w:t>
      </w:r>
      <w:r w:rsidR="00ED4D3F">
        <w:rPr>
          <w:rFonts w:asciiTheme="minorHAnsi" w:hAnsiTheme="minorHAnsi" w:cstheme="minorHAnsi"/>
          <w:color w:val="000000" w:themeColor="text1"/>
        </w:rPr>
        <w:t xml:space="preserve"> φέρουσα </w:t>
      </w:r>
      <w:r w:rsidR="009246F3">
        <w:rPr>
          <w:rFonts w:asciiTheme="minorHAnsi" w:hAnsiTheme="minorHAnsi" w:cstheme="minorHAnsi"/>
          <w:color w:val="000000" w:themeColor="text1"/>
        </w:rPr>
        <w:t xml:space="preserve">τοιχοποιία </w:t>
      </w:r>
      <w:r w:rsidR="00117661">
        <w:rPr>
          <w:rFonts w:asciiTheme="minorHAnsi" w:hAnsiTheme="minorHAnsi" w:cstheme="minorHAnsi"/>
          <w:color w:val="000000" w:themeColor="text1"/>
        </w:rPr>
        <w:t>με</w:t>
      </w:r>
      <w:r w:rsidR="009246F3">
        <w:rPr>
          <w:rFonts w:asciiTheme="minorHAnsi" w:hAnsiTheme="minorHAnsi" w:cstheme="minorHAnsi"/>
          <w:color w:val="000000" w:themeColor="text1"/>
        </w:rPr>
        <w:t xml:space="preserve"> </w:t>
      </w:r>
      <w:r w:rsidRPr="002A3B89">
        <w:rPr>
          <w:rFonts w:asciiTheme="minorHAnsi" w:hAnsiTheme="minorHAnsi" w:cstheme="minorHAnsi"/>
          <w:color w:val="000000" w:themeColor="text1"/>
        </w:rPr>
        <w:t>πλαίσια</w:t>
      </w:r>
      <w:r w:rsidR="009246F3">
        <w:rPr>
          <w:rFonts w:asciiTheme="minorHAnsi" w:hAnsiTheme="minorHAnsi" w:cstheme="minorHAnsi"/>
          <w:color w:val="000000" w:themeColor="text1"/>
        </w:rPr>
        <w:t xml:space="preserve"> από πεσσούς και υπέρθυρα</w:t>
      </w:r>
      <w:r w:rsidR="006D0480">
        <w:rPr>
          <w:rFonts w:asciiTheme="minorHAnsi" w:hAnsiTheme="minorHAnsi" w:cstheme="minorHAnsi"/>
          <w:color w:val="000000" w:themeColor="text1"/>
        </w:rPr>
        <w:t>. Τα υπέρθυρα είναι κατασκευασμένα είτε</w:t>
      </w:r>
      <w:r w:rsidR="009E39CD">
        <w:rPr>
          <w:rFonts w:asciiTheme="minorHAnsi" w:hAnsiTheme="minorHAnsi" w:cstheme="minorHAnsi"/>
          <w:color w:val="000000" w:themeColor="text1"/>
        </w:rPr>
        <w:t xml:space="preserve"> από μεταλλικά φέροντα στοιχεία είτε από </w:t>
      </w:r>
      <w:r w:rsidR="0096261F">
        <w:rPr>
          <w:rFonts w:asciiTheme="minorHAnsi" w:hAnsiTheme="minorHAnsi" w:cstheme="minorHAnsi"/>
          <w:color w:val="000000" w:themeColor="text1"/>
        </w:rPr>
        <w:t>λίθινες καμάρες</w:t>
      </w:r>
      <w:r w:rsidR="006D0480">
        <w:rPr>
          <w:rFonts w:asciiTheme="minorHAnsi" w:hAnsiTheme="minorHAnsi" w:cstheme="minorHAnsi"/>
          <w:color w:val="000000" w:themeColor="text1"/>
        </w:rPr>
        <w:t xml:space="preserve">. </w:t>
      </w:r>
      <w:r w:rsidR="00BD58AA">
        <w:rPr>
          <w:rFonts w:asciiTheme="minorHAnsi" w:hAnsiTheme="minorHAnsi" w:cstheme="minorHAnsi"/>
          <w:color w:val="000000" w:themeColor="text1"/>
        </w:rPr>
        <w:t xml:space="preserve">Η στέγη του κτηρίου δεν υπάρχει και έχει </w:t>
      </w:r>
      <w:r w:rsidR="00322A3D">
        <w:rPr>
          <w:rFonts w:asciiTheme="minorHAnsi" w:hAnsiTheme="minorHAnsi" w:cstheme="minorHAnsi"/>
          <w:color w:val="000000" w:themeColor="text1"/>
        </w:rPr>
        <w:t xml:space="preserve">καταστραφεί, </w:t>
      </w:r>
      <w:r w:rsidR="00EA55CF">
        <w:rPr>
          <w:rFonts w:asciiTheme="minorHAnsi" w:hAnsiTheme="minorHAnsi" w:cstheme="minorHAnsi"/>
          <w:color w:val="000000" w:themeColor="text1"/>
        </w:rPr>
        <w:t xml:space="preserve">με </w:t>
      </w:r>
      <w:r w:rsidR="00322A3D">
        <w:rPr>
          <w:rFonts w:asciiTheme="minorHAnsi" w:hAnsiTheme="minorHAnsi" w:cstheme="minorHAnsi"/>
          <w:color w:val="000000" w:themeColor="text1"/>
        </w:rPr>
        <w:t xml:space="preserve">το κτήριο </w:t>
      </w:r>
      <w:r w:rsidR="00EA55CF">
        <w:rPr>
          <w:rFonts w:asciiTheme="minorHAnsi" w:hAnsiTheme="minorHAnsi" w:cstheme="minorHAnsi"/>
          <w:color w:val="000000" w:themeColor="text1"/>
        </w:rPr>
        <w:t xml:space="preserve">να </w:t>
      </w:r>
      <w:r w:rsidR="00322A3D">
        <w:rPr>
          <w:rFonts w:asciiTheme="minorHAnsi" w:hAnsiTheme="minorHAnsi" w:cstheme="minorHAnsi"/>
          <w:color w:val="000000" w:themeColor="text1"/>
        </w:rPr>
        <w:t>είναι ασκεπές.</w:t>
      </w:r>
      <w:r w:rsidR="0096261F">
        <w:rPr>
          <w:rFonts w:asciiTheme="minorHAnsi" w:hAnsiTheme="minorHAnsi" w:cstheme="minorHAnsi"/>
          <w:color w:val="000000" w:themeColor="text1"/>
        </w:rPr>
        <w:t xml:space="preserve"> Στη στέψη των τοίχων έχουν υπάρξει τοπικές αστοχίες</w:t>
      </w:r>
      <w:r w:rsidR="0080087F">
        <w:rPr>
          <w:rFonts w:asciiTheme="minorHAnsi" w:hAnsiTheme="minorHAnsi" w:cstheme="minorHAnsi"/>
          <w:color w:val="000000" w:themeColor="text1"/>
        </w:rPr>
        <w:t xml:space="preserve"> – καταρρεύσεις </w:t>
      </w:r>
      <w:r w:rsidR="008B115B">
        <w:rPr>
          <w:rFonts w:asciiTheme="minorHAnsi" w:hAnsiTheme="minorHAnsi" w:cstheme="minorHAnsi"/>
          <w:color w:val="000000" w:themeColor="text1"/>
        </w:rPr>
        <w:t>στην φέρουσα τοιχοποιία.</w:t>
      </w:r>
    </w:p>
    <w:p w14:paraId="10DEFD4E" w14:textId="2372D761" w:rsidR="00322A3D" w:rsidRDefault="00052A39" w:rsidP="008B115B">
      <w:pPr>
        <w:spacing w:line="360" w:lineRule="auto"/>
        <w:ind w:firstLine="567"/>
        <w:jc w:val="both"/>
        <w:rPr>
          <w:rFonts w:asciiTheme="minorHAnsi" w:hAnsiTheme="minorHAnsi" w:cstheme="minorHAnsi"/>
          <w:color w:val="000000" w:themeColor="text1"/>
        </w:rPr>
      </w:pPr>
      <w:r>
        <w:rPr>
          <w:rFonts w:asciiTheme="minorHAnsi" w:hAnsiTheme="minorHAnsi" w:cstheme="minorHAnsi"/>
          <w:color w:val="000000" w:themeColor="text1"/>
        </w:rPr>
        <w:t>Η νέα αρχιτεκτονική πρόταση</w:t>
      </w:r>
      <w:r w:rsidR="003F093D">
        <w:rPr>
          <w:rFonts w:asciiTheme="minorHAnsi" w:hAnsiTheme="minorHAnsi" w:cstheme="minorHAnsi"/>
          <w:color w:val="000000" w:themeColor="text1"/>
        </w:rPr>
        <w:t xml:space="preserve"> π</w:t>
      </w:r>
      <w:r w:rsidR="00927D9B">
        <w:rPr>
          <w:rFonts w:asciiTheme="minorHAnsi" w:hAnsiTheme="minorHAnsi" w:cstheme="minorHAnsi"/>
          <w:color w:val="000000" w:themeColor="text1"/>
        </w:rPr>
        <w:t>ρ</w:t>
      </w:r>
      <w:r w:rsidR="003F093D">
        <w:rPr>
          <w:rFonts w:asciiTheme="minorHAnsi" w:hAnsiTheme="minorHAnsi" w:cstheme="minorHAnsi"/>
          <w:color w:val="000000" w:themeColor="text1"/>
        </w:rPr>
        <w:t>οβλέπει</w:t>
      </w:r>
      <w:r w:rsidR="00927D9B">
        <w:rPr>
          <w:rFonts w:asciiTheme="minorHAnsi" w:hAnsiTheme="minorHAnsi" w:cstheme="minorHAnsi"/>
          <w:color w:val="000000" w:themeColor="text1"/>
        </w:rPr>
        <w:t xml:space="preserve"> την προσθήκη νέου </w:t>
      </w:r>
      <w:r w:rsidR="008434BB">
        <w:rPr>
          <w:rFonts w:asciiTheme="minorHAnsi" w:hAnsiTheme="minorHAnsi" w:cstheme="minorHAnsi"/>
          <w:color w:val="000000" w:themeColor="text1"/>
        </w:rPr>
        <w:t xml:space="preserve">μεταλλικού </w:t>
      </w:r>
      <w:r w:rsidR="00927D9B">
        <w:rPr>
          <w:rFonts w:asciiTheme="minorHAnsi" w:hAnsiTheme="minorHAnsi" w:cstheme="minorHAnsi"/>
          <w:color w:val="000000" w:themeColor="text1"/>
        </w:rPr>
        <w:t>παταριού,</w:t>
      </w:r>
      <w:r w:rsidR="008434BB">
        <w:rPr>
          <w:rFonts w:asciiTheme="minorHAnsi" w:hAnsiTheme="minorHAnsi" w:cstheme="minorHAnsi"/>
          <w:color w:val="000000" w:themeColor="text1"/>
        </w:rPr>
        <w:t xml:space="preserve"> νέο μεταλλικό ανελκυστήρα</w:t>
      </w:r>
      <w:r w:rsidR="009F798E">
        <w:rPr>
          <w:rFonts w:asciiTheme="minorHAnsi" w:hAnsiTheme="minorHAnsi" w:cstheme="minorHAnsi"/>
          <w:color w:val="000000" w:themeColor="text1"/>
        </w:rPr>
        <w:t>, νέα ξύλινη</w:t>
      </w:r>
      <w:r w:rsidR="00927D9B">
        <w:rPr>
          <w:rFonts w:asciiTheme="minorHAnsi" w:hAnsiTheme="minorHAnsi" w:cstheme="minorHAnsi"/>
          <w:color w:val="000000" w:themeColor="text1"/>
        </w:rPr>
        <w:t xml:space="preserve"> στέγη καθώς και δυο νέες εισόδους</w:t>
      </w:r>
      <w:r w:rsidR="00E86423">
        <w:rPr>
          <w:rFonts w:asciiTheme="minorHAnsi" w:hAnsiTheme="minorHAnsi" w:cstheme="minorHAnsi"/>
          <w:color w:val="000000" w:themeColor="text1"/>
        </w:rPr>
        <w:t>.</w:t>
      </w:r>
      <w:r w:rsidR="007C5EC4">
        <w:rPr>
          <w:rFonts w:asciiTheme="minorHAnsi" w:hAnsiTheme="minorHAnsi" w:cstheme="minorHAnsi"/>
          <w:color w:val="000000" w:themeColor="text1"/>
        </w:rPr>
        <w:t xml:space="preserve"> </w:t>
      </w:r>
      <w:r w:rsidR="0000155D">
        <w:rPr>
          <w:rFonts w:asciiTheme="minorHAnsi" w:hAnsiTheme="minorHAnsi" w:cstheme="minorHAnsi"/>
          <w:color w:val="000000" w:themeColor="text1"/>
        </w:rPr>
        <w:t xml:space="preserve">Οι νέες προσθήκες θα αποτελούν ενιαίο </w:t>
      </w:r>
      <w:r w:rsidR="000F0D4E">
        <w:rPr>
          <w:rFonts w:asciiTheme="minorHAnsi" w:hAnsiTheme="minorHAnsi" w:cstheme="minorHAnsi"/>
          <w:color w:val="000000" w:themeColor="text1"/>
        </w:rPr>
        <w:t>φέροντα</w:t>
      </w:r>
      <w:r w:rsidR="0000155D">
        <w:rPr>
          <w:rFonts w:asciiTheme="minorHAnsi" w:hAnsiTheme="minorHAnsi" w:cstheme="minorHAnsi"/>
          <w:color w:val="000000" w:themeColor="text1"/>
        </w:rPr>
        <w:t xml:space="preserve"> οργανισμό με τον ήδη υφιστάμενο, συνεπώς </w:t>
      </w:r>
      <w:r w:rsidR="00DE6369">
        <w:rPr>
          <w:rFonts w:asciiTheme="minorHAnsi" w:hAnsiTheme="minorHAnsi" w:cstheme="minorHAnsi"/>
          <w:color w:val="000000" w:themeColor="text1"/>
        </w:rPr>
        <w:t>ο υφιστάμενο</w:t>
      </w:r>
      <w:r w:rsidR="000F0D4E">
        <w:rPr>
          <w:rFonts w:asciiTheme="minorHAnsi" w:hAnsiTheme="minorHAnsi" w:cstheme="minorHAnsi"/>
          <w:color w:val="000000" w:themeColor="text1"/>
        </w:rPr>
        <w:t>ς</w:t>
      </w:r>
      <w:r w:rsidR="00DE6369">
        <w:rPr>
          <w:rFonts w:asciiTheme="minorHAnsi" w:hAnsiTheme="minorHAnsi" w:cstheme="minorHAnsi"/>
          <w:color w:val="000000" w:themeColor="text1"/>
        </w:rPr>
        <w:t xml:space="preserve"> θα πρέπει να ενισχυθεί κατάλληλα με σκοπό την πλήρη στατική και αντισεισμική </w:t>
      </w:r>
      <w:r w:rsidR="000F0D4E">
        <w:rPr>
          <w:rFonts w:asciiTheme="minorHAnsi" w:hAnsiTheme="minorHAnsi" w:cstheme="minorHAnsi"/>
          <w:color w:val="000000" w:themeColor="text1"/>
        </w:rPr>
        <w:t xml:space="preserve">του </w:t>
      </w:r>
      <w:r w:rsidR="008B115B">
        <w:rPr>
          <w:rFonts w:asciiTheme="minorHAnsi" w:hAnsiTheme="minorHAnsi" w:cstheme="minorHAnsi"/>
          <w:color w:val="000000" w:themeColor="text1"/>
        </w:rPr>
        <w:t>επάρκεια.</w:t>
      </w:r>
    </w:p>
    <w:p w14:paraId="4F684AE2" w14:textId="77777777" w:rsidR="008B115B" w:rsidRDefault="008B115B" w:rsidP="008B115B">
      <w:pPr>
        <w:spacing w:line="360" w:lineRule="auto"/>
        <w:ind w:firstLine="567"/>
        <w:jc w:val="both"/>
        <w:rPr>
          <w:rFonts w:asciiTheme="minorHAnsi" w:hAnsiTheme="minorHAnsi" w:cstheme="minorHAnsi"/>
          <w:color w:val="000000" w:themeColor="text1"/>
        </w:rPr>
      </w:pPr>
    </w:p>
    <w:p w14:paraId="49FA0A90" w14:textId="49D7D509" w:rsidR="00A10395" w:rsidRPr="007C2854" w:rsidRDefault="00A10395" w:rsidP="00476560">
      <w:pPr>
        <w:pStyle w:val="1"/>
      </w:pPr>
      <w:bookmarkStart w:id="45" w:name="_Toc18495649"/>
      <w:bookmarkStart w:id="46" w:name="_Toc18496004"/>
      <w:bookmarkStart w:id="47" w:name="_Toc18496112"/>
      <w:bookmarkStart w:id="48" w:name="_Toc18496234"/>
      <w:bookmarkStart w:id="49" w:name="_Toc18496274"/>
      <w:bookmarkStart w:id="50" w:name="_Toc18496721"/>
      <w:bookmarkStart w:id="51" w:name="_Toc18587792"/>
      <w:bookmarkStart w:id="52" w:name="_Toc19193470"/>
      <w:bookmarkStart w:id="53" w:name="_Toc19567025"/>
      <w:bookmarkStart w:id="54" w:name="_Toc19622267"/>
      <w:bookmarkStart w:id="55" w:name="_Toc19622302"/>
      <w:bookmarkStart w:id="56" w:name="_Toc19655558"/>
      <w:bookmarkStart w:id="57" w:name="_Toc19656580"/>
      <w:bookmarkStart w:id="58" w:name="_Toc26700249"/>
      <w:bookmarkStart w:id="59" w:name="_Toc26700290"/>
      <w:bookmarkStart w:id="60" w:name="_Toc31358682"/>
      <w:bookmarkStart w:id="61" w:name="_Toc31478621"/>
      <w:bookmarkStart w:id="62" w:name="_Toc31479628"/>
      <w:bookmarkStart w:id="63" w:name="_Toc31717944"/>
      <w:bookmarkStart w:id="64" w:name="_Toc31717985"/>
      <w:bookmarkStart w:id="65" w:name="_Toc47636199"/>
      <w:bookmarkStart w:id="66" w:name="_Toc47636373"/>
      <w:bookmarkStart w:id="67" w:name="_Toc47636433"/>
      <w:bookmarkStart w:id="68" w:name="_Toc47641756"/>
      <w:bookmarkStart w:id="69" w:name="_Toc47720129"/>
      <w:bookmarkStart w:id="70" w:name="_Toc47811050"/>
      <w:bookmarkStart w:id="71" w:name="_Toc47811104"/>
      <w:bookmarkStart w:id="72" w:name="_Toc47811365"/>
      <w:bookmarkStart w:id="73" w:name="_Toc47812443"/>
      <w:bookmarkStart w:id="74" w:name="_Toc47870689"/>
      <w:bookmarkStart w:id="75" w:name="_Toc47870735"/>
      <w:bookmarkStart w:id="76" w:name="_Toc73351084"/>
      <w:bookmarkStart w:id="77" w:name="_Toc73974742"/>
      <w:bookmarkStart w:id="78" w:name="_Toc73974804"/>
      <w:bookmarkStart w:id="79" w:name="_Toc18496005"/>
      <w:bookmarkStart w:id="80" w:name="_Toc18496113"/>
      <w:bookmarkStart w:id="81" w:name="_Toc18496235"/>
      <w:bookmarkStart w:id="82" w:name="_Toc18496275"/>
      <w:bookmarkStart w:id="83" w:name="_Toc18496722"/>
      <w:bookmarkStart w:id="84" w:name="_Toc18587793"/>
      <w:bookmarkStart w:id="85" w:name="_Toc19193471"/>
      <w:bookmarkStart w:id="86" w:name="_Toc19567026"/>
      <w:bookmarkStart w:id="87" w:name="_Toc19622268"/>
      <w:bookmarkStart w:id="88" w:name="_Toc19622303"/>
      <w:bookmarkStart w:id="89" w:name="_Toc19655559"/>
      <w:bookmarkStart w:id="90" w:name="_Toc19656581"/>
      <w:bookmarkStart w:id="91" w:name="_Toc26700250"/>
      <w:bookmarkStart w:id="92" w:name="_Toc26700291"/>
      <w:bookmarkStart w:id="93" w:name="_Toc31358683"/>
      <w:bookmarkStart w:id="94" w:name="_Toc31478622"/>
      <w:bookmarkStart w:id="95" w:name="_Toc31479629"/>
      <w:bookmarkStart w:id="96" w:name="_Toc31717945"/>
      <w:bookmarkStart w:id="97" w:name="_Toc31717986"/>
      <w:bookmarkStart w:id="98" w:name="_Toc47636200"/>
      <w:bookmarkStart w:id="99" w:name="_Toc47636374"/>
      <w:bookmarkStart w:id="100" w:name="_Toc47636434"/>
      <w:bookmarkStart w:id="101" w:name="_Toc47641757"/>
      <w:bookmarkStart w:id="102" w:name="_Toc47720130"/>
      <w:bookmarkStart w:id="103" w:name="_Toc47811051"/>
      <w:bookmarkStart w:id="104" w:name="_Toc47811105"/>
      <w:bookmarkStart w:id="105" w:name="_Toc47811366"/>
      <w:bookmarkStart w:id="106" w:name="_Toc47812444"/>
      <w:bookmarkStart w:id="107" w:name="_Toc47870690"/>
      <w:bookmarkStart w:id="108" w:name="_Toc47870736"/>
      <w:bookmarkStart w:id="109" w:name="_Toc73351085"/>
      <w:bookmarkStart w:id="110" w:name="_Toc73974743"/>
      <w:bookmarkStart w:id="111" w:name="_Toc73974805"/>
      <w:bookmarkStart w:id="112" w:name="_Toc18496006"/>
      <w:bookmarkStart w:id="113" w:name="_Toc18496114"/>
      <w:bookmarkStart w:id="114" w:name="_Toc18496236"/>
      <w:bookmarkStart w:id="115" w:name="_Toc18496276"/>
      <w:bookmarkStart w:id="116" w:name="_Toc18496723"/>
      <w:bookmarkStart w:id="117" w:name="_Toc18587794"/>
      <w:bookmarkStart w:id="118" w:name="_Toc19193472"/>
      <w:bookmarkStart w:id="119" w:name="_Toc19567027"/>
      <w:bookmarkStart w:id="120" w:name="_Toc19622269"/>
      <w:bookmarkStart w:id="121" w:name="_Toc19622304"/>
      <w:bookmarkStart w:id="122" w:name="_Toc19655560"/>
      <w:bookmarkStart w:id="123" w:name="_Toc19656582"/>
      <w:bookmarkStart w:id="124" w:name="_Toc26700251"/>
      <w:bookmarkStart w:id="125" w:name="_Toc26700292"/>
      <w:bookmarkStart w:id="126" w:name="_Toc31358684"/>
      <w:bookmarkStart w:id="127" w:name="_Toc31478623"/>
      <w:bookmarkStart w:id="128" w:name="_Toc31479630"/>
      <w:bookmarkStart w:id="129" w:name="_Toc31717946"/>
      <w:bookmarkStart w:id="130" w:name="_Toc31717987"/>
      <w:bookmarkStart w:id="131" w:name="_Toc47636201"/>
      <w:bookmarkStart w:id="132" w:name="_Toc47636375"/>
      <w:bookmarkStart w:id="133" w:name="_Toc47636435"/>
      <w:bookmarkStart w:id="134" w:name="_Toc47641758"/>
      <w:bookmarkStart w:id="135" w:name="_Toc47720131"/>
      <w:bookmarkStart w:id="136" w:name="_Toc47811052"/>
      <w:bookmarkStart w:id="137" w:name="_Toc47811106"/>
      <w:bookmarkStart w:id="138" w:name="_Toc47811367"/>
      <w:bookmarkStart w:id="139" w:name="_Toc47812445"/>
      <w:bookmarkStart w:id="140" w:name="_Toc47870691"/>
      <w:bookmarkStart w:id="141" w:name="_Toc47870737"/>
      <w:bookmarkStart w:id="142" w:name="_Toc73351086"/>
      <w:bookmarkStart w:id="143" w:name="_Toc73974744"/>
      <w:bookmarkStart w:id="144" w:name="_Toc73974806"/>
      <w:bookmarkStart w:id="145" w:name="_Toc73974807"/>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r w:rsidRPr="002B152C">
        <w:t xml:space="preserve">Στάθμες Αξιοπιστίας Δεδομένων (Σ.Α.Δ) &amp; </w:t>
      </w:r>
      <w:r>
        <w:t>Ποιότητες Υλικών</w:t>
      </w:r>
      <w:bookmarkEnd w:id="145"/>
    </w:p>
    <w:p w14:paraId="2B26AE51" w14:textId="77777777" w:rsidR="001C42E7" w:rsidRDefault="001C42E7" w:rsidP="00FD176D">
      <w:bookmarkStart w:id="146" w:name="_Toc31358686"/>
      <w:bookmarkStart w:id="147" w:name="_Toc31478625"/>
      <w:bookmarkStart w:id="148" w:name="_Toc31479632"/>
      <w:bookmarkStart w:id="149" w:name="_Toc31717948"/>
      <w:bookmarkStart w:id="150" w:name="_Toc31717989"/>
      <w:bookmarkStart w:id="151" w:name="_Toc47636203"/>
      <w:bookmarkStart w:id="152" w:name="_Toc47636377"/>
      <w:bookmarkStart w:id="153" w:name="_Toc47636437"/>
      <w:bookmarkStart w:id="154" w:name="_Toc47641760"/>
      <w:bookmarkStart w:id="155" w:name="_Toc47720133"/>
      <w:bookmarkStart w:id="156" w:name="_Toc47811054"/>
      <w:bookmarkStart w:id="157" w:name="_Toc47811108"/>
      <w:bookmarkStart w:id="158" w:name="_Toc47811369"/>
      <w:bookmarkStart w:id="159" w:name="_Toc47812447"/>
      <w:bookmarkStart w:id="160" w:name="_Toc73351088"/>
      <w:bookmarkStart w:id="161" w:name="_Toc73974746"/>
      <w:bookmarkStart w:id="162" w:name="_Toc73974808"/>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p w14:paraId="3812548A" w14:textId="15AA5B5E" w:rsidR="00A10395" w:rsidRPr="00BE7AF3" w:rsidRDefault="00A10395" w:rsidP="00086B16">
      <w:pPr>
        <w:pStyle w:val="2"/>
        <w:spacing w:before="120"/>
        <w:ind w:left="578" w:hanging="578"/>
      </w:pPr>
      <w:bookmarkStart w:id="163" w:name="_Toc73974809"/>
      <w:r w:rsidRPr="00BE7AF3">
        <w:t>Στάθμη Αξιοπιστίας  Γεωμετρικών Δεδομένων:</w:t>
      </w:r>
      <w:bookmarkEnd w:id="163"/>
      <w:r w:rsidRPr="00BE7AF3">
        <w:tab/>
      </w:r>
    </w:p>
    <w:p w14:paraId="3241FC03" w14:textId="77777777" w:rsidR="00A10395" w:rsidRPr="00BE1C51" w:rsidRDefault="00A10395" w:rsidP="00A10395"/>
    <w:p w14:paraId="286DDCAD" w14:textId="53E1DF72" w:rsidR="00A10395" w:rsidRPr="00437E67" w:rsidRDefault="00A10395" w:rsidP="00437E67">
      <w:pPr>
        <w:tabs>
          <w:tab w:val="left" w:pos="709"/>
        </w:tabs>
        <w:spacing w:line="360" w:lineRule="auto"/>
        <w:ind w:right="6"/>
        <w:jc w:val="both"/>
        <w:rPr>
          <w:rFonts w:asciiTheme="minorHAnsi" w:hAnsiTheme="minorHAnsi" w:cstheme="minorHAnsi"/>
          <w:color w:val="000000" w:themeColor="text1"/>
        </w:rPr>
      </w:pPr>
      <w:r w:rsidRPr="00437E67">
        <w:rPr>
          <w:rFonts w:asciiTheme="minorHAnsi" w:hAnsiTheme="minorHAnsi" w:cstheme="minorHAnsi"/>
          <w:color w:val="000000" w:themeColor="text1"/>
        </w:rPr>
        <w:t xml:space="preserve">Η γεωμετρία και οι διαστάσεις του </w:t>
      </w:r>
      <w:r w:rsidR="00DC349C">
        <w:rPr>
          <w:rFonts w:asciiTheme="minorHAnsi" w:hAnsiTheme="minorHAnsi" w:cstheme="minorHAnsi"/>
          <w:color w:val="000000" w:themeColor="text1"/>
        </w:rPr>
        <w:t xml:space="preserve">κτηρίου </w:t>
      </w:r>
      <w:r w:rsidRPr="00437E67">
        <w:rPr>
          <w:rFonts w:asciiTheme="minorHAnsi" w:hAnsiTheme="minorHAnsi" w:cstheme="minorHAnsi"/>
          <w:color w:val="000000" w:themeColor="text1"/>
        </w:rPr>
        <w:t xml:space="preserve">αποτυπώθηκαν με καλή ακρίβεια. </w:t>
      </w:r>
    </w:p>
    <w:p w14:paraId="368E4446" w14:textId="4BEE590B" w:rsidR="00A10395" w:rsidRPr="00437E67" w:rsidRDefault="000F0D4E" w:rsidP="00437E67">
      <w:pPr>
        <w:tabs>
          <w:tab w:val="left" w:pos="709"/>
        </w:tabs>
        <w:spacing w:line="360" w:lineRule="auto"/>
        <w:ind w:right="6"/>
        <w:jc w:val="both"/>
        <w:rPr>
          <w:rFonts w:asciiTheme="minorHAnsi" w:hAnsiTheme="minorHAnsi" w:cstheme="minorHAnsi"/>
          <w:color w:val="000000" w:themeColor="text1"/>
          <w:sz w:val="24"/>
        </w:rPr>
      </w:pPr>
      <w:r>
        <w:rPr>
          <w:rFonts w:asciiTheme="minorHAnsi" w:hAnsiTheme="minorHAnsi" w:cstheme="minorHAnsi"/>
          <w:color w:val="000000" w:themeColor="text1"/>
        </w:rPr>
        <w:t>Δεν υπάρχουν εσωτερικά δάπεδα για να αποτυπωθούν τα ιδία βάρη των πατωμάτων, των επιστρώσεων κ.λπ</w:t>
      </w:r>
    </w:p>
    <w:p w14:paraId="0ADE1264" w14:textId="58F88E50" w:rsidR="00A10395" w:rsidRPr="00437E67" w:rsidRDefault="00A10395" w:rsidP="00437E67">
      <w:pPr>
        <w:tabs>
          <w:tab w:val="left" w:pos="851"/>
        </w:tabs>
        <w:spacing w:line="360" w:lineRule="auto"/>
        <w:ind w:right="6"/>
        <w:jc w:val="both"/>
        <w:rPr>
          <w:rFonts w:asciiTheme="minorHAnsi" w:hAnsiTheme="minorHAnsi" w:cstheme="minorHAnsi"/>
          <w:b/>
          <w:i/>
          <w:iCs/>
          <w:color w:val="000000" w:themeColor="text1"/>
          <w:spacing w:val="20"/>
        </w:rPr>
      </w:pPr>
      <w:r w:rsidRPr="00437E67">
        <w:rPr>
          <w:rFonts w:asciiTheme="minorHAnsi" w:hAnsiTheme="minorHAnsi" w:cstheme="minorHAnsi"/>
          <w:color w:val="000000" w:themeColor="text1"/>
        </w:rPr>
        <w:t xml:space="preserve">Στάθμη Αξιοπιστίας </w:t>
      </w:r>
      <w:r w:rsidRPr="00437E67">
        <w:rPr>
          <w:rFonts w:asciiTheme="minorHAnsi" w:hAnsiTheme="minorHAnsi" w:cstheme="minorHAnsi"/>
          <w:bCs/>
          <w:color w:val="000000" w:themeColor="text1"/>
        </w:rPr>
        <w:t>γεωμετρικών Δεδομένων</w:t>
      </w:r>
      <w:r w:rsidRPr="00437E67">
        <w:rPr>
          <w:rFonts w:asciiTheme="minorHAnsi" w:hAnsiTheme="minorHAnsi" w:cstheme="minorHAnsi"/>
          <w:color w:val="000000" w:themeColor="text1"/>
        </w:rPr>
        <w:t xml:space="preserve">: </w:t>
      </w:r>
      <w:r w:rsidRPr="00437E67">
        <w:rPr>
          <w:rFonts w:asciiTheme="minorHAnsi" w:hAnsiTheme="minorHAnsi" w:cstheme="minorHAnsi"/>
          <w:color w:val="000000" w:themeColor="text1"/>
        </w:rPr>
        <w:tab/>
      </w:r>
      <w:r w:rsidRPr="00437E67">
        <w:rPr>
          <w:rFonts w:asciiTheme="minorHAnsi" w:hAnsiTheme="minorHAnsi" w:cstheme="minorHAnsi"/>
          <w:color w:val="000000" w:themeColor="text1"/>
        </w:rPr>
        <w:tab/>
      </w:r>
      <w:r w:rsidRPr="00437E67">
        <w:rPr>
          <w:rFonts w:asciiTheme="minorHAnsi" w:hAnsiTheme="minorHAnsi" w:cstheme="minorHAnsi"/>
          <w:color w:val="000000" w:themeColor="text1"/>
        </w:rPr>
        <w:tab/>
        <w:t xml:space="preserve">     </w:t>
      </w:r>
      <w:r w:rsidR="00DC349C">
        <w:rPr>
          <w:rFonts w:asciiTheme="minorHAnsi" w:hAnsiTheme="minorHAnsi" w:cstheme="minorHAnsi"/>
          <w:b/>
          <w:i/>
          <w:iCs/>
          <w:color w:val="000000" w:themeColor="text1"/>
          <w:spacing w:val="20"/>
        </w:rPr>
        <w:t>Υψηλή</w:t>
      </w:r>
    </w:p>
    <w:p w14:paraId="32EBD3A7" w14:textId="584436A0" w:rsidR="001C42E7" w:rsidRPr="001A2853" w:rsidRDefault="001C42E7" w:rsidP="00437E67">
      <w:pPr>
        <w:widowControl/>
        <w:adjustRightInd w:val="0"/>
        <w:spacing w:before="120" w:after="120" w:line="276" w:lineRule="auto"/>
        <w:rPr>
          <w:rFonts w:asciiTheme="minorHAnsi" w:hAnsiTheme="minorHAnsi" w:cstheme="minorHAnsi"/>
          <w:b/>
          <w:bCs/>
          <w:szCs w:val="24"/>
        </w:rPr>
      </w:pPr>
      <w:r w:rsidRPr="001A2853">
        <w:rPr>
          <w:rFonts w:asciiTheme="minorHAnsi" w:hAnsiTheme="minorHAnsi" w:cstheme="minorHAnsi"/>
          <w:b/>
          <w:bCs/>
          <w:szCs w:val="24"/>
        </w:rPr>
        <w:lastRenderedPageBreak/>
        <w:t>Συντελεστής ασφαλείας φορτίων</w:t>
      </w:r>
      <w:r w:rsidR="001A2853">
        <w:rPr>
          <w:rFonts w:asciiTheme="minorHAnsi" w:hAnsiTheme="minorHAnsi" w:cstheme="minorHAnsi"/>
          <w:b/>
          <w:bCs/>
          <w:szCs w:val="24"/>
        </w:rPr>
        <w:t xml:space="preserve"> για στατικά και σεισμικά φορτία</w:t>
      </w:r>
    </w:p>
    <w:p w14:paraId="1C237959" w14:textId="77777777" w:rsidR="001C42E7" w:rsidRPr="00BE7AF3" w:rsidRDefault="001C42E7" w:rsidP="00437E67">
      <w:pPr>
        <w:pStyle w:val="a4"/>
        <w:adjustRightInd w:val="0"/>
        <w:ind w:left="0"/>
        <w:contextualSpacing w:val="0"/>
        <w:rPr>
          <w:rFonts w:asciiTheme="minorHAnsi" w:hAnsiTheme="minorHAnsi" w:cstheme="minorHAnsi"/>
          <w:szCs w:val="28"/>
        </w:rPr>
      </w:pPr>
      <w:r w:rsidRPr="00BE7AF3">
        <w:rPr>
          <w:rFonts w:asciiTheme="minorHAnsi" w:hAnsiTheme="minorHAnsi" w:cstheme="minorHAnsi"/>
          <w:szCs w:val="28"/>
        </w:rPr>
        <w:t>Μόνιμα Φορτία:</w:t>
      </w:r>
      <w:r>
        <w:rPr>
          <w:rFonts w:asciiTheme="minorHAnsi" w:hAnsiTheme="minorHAnsi" w:cstheme="minorHAnsi"/>
          <w:szCs w:val="28"/>
        </w:rPr>
        <w:tab/>
      </w:r>
      <w:r w:rsidRPr="00BE7AF3">
        <w:rPr>
          <w:rFonts w:asciiTheme="minorHAnsi" w:hAnsiTheme="minorHAnsi" w:cstheme="minorHAnsi"/>
          <w:szCs w:val="28"/>
        </w:rPr>
        <w:t>γ</w:t>
      </w:r>
      <w:r w:rsidRPr="00BE7AF3">
        <w:rPr>
          <w:rFonts w:asciiTheme="minorHAnsi" w:hAnsiTheme="minorHAnsi" w:cstheme="minorHAnsi"/>
          <w:szCs w:val="28"/>
          <w:vertAlign w:val="subscript"/>
          <w:lang w:val="en-US"/>
        </w:rPr>
        <w:t>g</w:t>
      </w:r>
      <w:r w:rsidRPr="00BE7AF3">
        <w:rPr>
          <w:rFonts w:asciiTheme="minorHAnsi" w:hAnsiTheme="minorHAnsi" w:cstheme="minorHAnsi"/>
          <w:szCs w:val="28"/>
        </w:rPr>
        <w:t xml:space="preserve">= 1.20 στατικές &amp; </w:t>
      </w:r>
      <w:r>
        <w:rPr>
          <w:rFonts w:asciiTheme="minorHAnsi" w:hAnsiTheme="minorHAnsi" w:cstheme="minorHAnsi"/>
          <w:szCs w:val="28"/>
        </w:rPr>
        <w:t xml:space="preserve"> </w:t>
      </w:r>
      <w:r w:rsidRPr="00BE7AF3">
        <w:rPr>
          <w:rFonts w:asciiTheme="minorHAnsi" w:hAnsiTheme="minorHAnsi" w:cstheme="minorHAnsi"/>
          <w:szCs w:val="28"/>
        </w:rPr>
        <w:t>γ</w:t>
      </w:r>
      <w:r w:rsidRPr="00BE7AF3">
        <w:rPr>
          <w:rFonts w:asciiTheme="minorHAnsi" w:hAnsiTheme="minorHAnsi" w:cstheme="minorHAnsi"/>
          <w:szCs w:val="28"/>
          <w:vertAlign w:val="subscript"/>
          <w:lang w:val="en-US"/>
        </w:rPr>
        <w:t>g</w:t>
      </w:r>
      <w:r w:rsidRPr="00BE7AF3">
        <w:rPr>
          <w:rFonts w:asciiTheme="minorHAnsi" w:hAnsiTheme="minorHAnsi" w:cstheme="minorHAnsi"/>
          <w:szCs w:val="28"/>
        </w:rPr>
        <w:t>= 1.10 για δυναμικές φορτίσεις</w:t>
      </w:r>
    </w:p>
    <w:p w14:paraId="17F31058" w14:textId="77777777" w:rsidR="001C42E7" w:rsidRPr="00BE7AF3" w:rsidRDefault="001C42E7" w:rsidP="00437E67">
      <w:pPr>
        <w:pStyle w:val="a4"/>
        <w:adjustRightInd w:val="0"/>
        <w:ind w:left="0"/>
        <w:contextualSpacing w:val="0"/>
        <w:jc w:val="both"/>
        <w:rPr>
          <w:rFonts w:asciiTheme="minorHAnsi" w:hAnsiTheme="minorHAnsi" w:cstheme="minorHAnsi"/>
          <w:szCs w:val="28"/>
        </w:rPr>
      </w:pPr>
      <w:r w:rsidRPr="00BE7AF3">
        <w:rPr>
          <w:rFonts w:asciiTheme="minorHAnsi" w:hAnsiTheme="minorHAnsi" w:cstheme="minorHAnsi"/>
          <w:szCs w:val="28"/>
        </w:rPr>
        <w:t>Κινητά Φορτία:</w:t>
      </w:r>
      <w:r>
        <w:rPr>
          <w:rFonts w:asciiTheme="minorHAnsi" w:hAnsiTheme="minorHAnsi" w:cstheme="minorHAnsi"/>
          <w:szCs w:val="28"/>
        </w:rPr>
        <w:t xml:space="preserve"> </w:t>
      </w:r>
      <w:r>
        <w:rPr>
          <w:rFonts w:asciiTheme="minorHAnsi" w:hAnsiTheme="minorHAnsi" w:cstheme="minorHAnsi"/>
          <w:szCs w:val="28"/>
        </w:rPr>
        <w:tab/>
      </w:r>
      <w:r>
        <w:rPr>
          <w:rFonts w:asciiTheme="minorHAnsi" w:hAnsiTheme="minorHAnsi" w:cstheme="minorHAnsi"/>
          <w:szCs w:val="28"/>
        </w:rPr>
        <w:tab/>
      </w:r>
      <w:r w:rsidRPr="00BE7AF3">
        <w:rPr>
          <w:rFonts w:asciiTheme="minorHAnsi" w:hAnsiTheme="minorHAnsi" w:cstheme="minorHAnsi"/>
          <w:szCs w:val="28"/>
        </w:rPr>
        <w:t>γ</w:t>
      </w:r>
      <w:r w:rsidRPr="00BE7AF3">
        <w:rPr>
          <w:rFonts w:asciiTheme="minorHAnsi" w:hAnsiTheme="minorHAnsi" w:cstheme="minorHAnsi"/>
          <w:szCs w:val="28"/>
          <w:vertAlign w:val="subscript"/>
          <w:lang w:val="en-US"/>
        </w:rPr>
        <w:t>q</w:t>
      </w:r>
      <w:r w:rsidRPr="00BE7AF3">
        <w:rPr>
          <w:rFonts w:asciiTheme="minorHAnsi" w:hAnsiTheme="minorHAnsi" w:cstheme="minorHAnsi"/>
          <w:szCs w:val="28"/>
          <w:lang w:val="en-US"/>
        </w:rPr>
        <w:t>=1.50</w:t>
      </w:r>
    </w:p>
    <w:p w14:paraId="04743B75" w14:textId="52FD7F2F" w:rsidR="00A10395" w:rsidRDefault="00A10395" w:rsidP="001C42E7"/>
    <w:p w14:paraId="23E6A4CB" w14:textId="05CEC663" w:rsidR="00DC349C" w:rsidRPr="00BE7AF3" w:rsidRDefault="00DC349C" w:rsidP="00DC349C">
      <w:pPr>
        <w:pStyle w:val="2"/>
        <w:spacing w:before="120"/>
        <w:ind w:left="578" w:hanging="578"/>
      </w:pPr>
      <w:bookmarkStart w:id="164" w:name="_Toc73974810"/>
      <w:r>
        <w:t>Υλικά σύμφωνα με την εγκεκριμένη μελέτη</w:t>
      </w:r>
      <w:r w:rsidRPr="00BE7AF3">
        <w:t>:</w:t>
      </w:r>
      <w:bookmarkEnd w:id="164"/>
      <w:r w:rsidRPr="00BE7AF3">
        <w:tab/>
      </w:r>
    </w:p>
    <w:p w14:paraId="3D3FB29D" w14:textId="77777777" w:rsidR="00072033" w:rsidRDefault="00072033" w:rsidP="00DC349C"/>
    <w:p w14:paraId="36E8F170" w14:textId="0FCC95C4" w:rsidR="00A10395" w:rsidRPr="00953BB5" w:rsidRDefault="00A10395" w:rsidP="00A10395">
      <w:pPr>
        <w:rPr>
          <w:rFonts w:asciiTheme="minorHAnsi" w:hAnsiTheme="minorHAnsi" w:cstheme="minorHAnsi"/>
          <w:b/>
          <w:bCs/>
        </w:rPr>
      </w:pPr>
      <w:r w:rsidRPr="00953BB5">
        <w:rPr>
          <w:rFonts w:asciiTheme="minorHAnsi" w:hAnsiTheme="minorHAnsi" w:cstheme="minorHAnsi"/>
          <w:b/>
          <w:bCs/>
        </w:rPr>
        <w:t xml:space="preserve">Υφιστάμενα Υλικά </w:t>
      </w:r>
    </w:p>
    <w:p w14:paraId="21833107" w14:textId="0875CBEE" w:rsidR="00A10395" w:rsidRPr="00680E51" w:rsidRDefault="00680E51" w:rsidP="0027561C">
      <w:pPr>
        <w:pStyle w:val="a3"/>
        <w:tabs>
          <w:tab w:val="left" w:pos="5670"/>
        </w:tabs>
        <w:spacing w:line="276" w:lineRule="auto"/>
        <w:ind w:left="851" w:hanging="284"/>
        <w:rPr>
          <w:rFonts w:asciiTheme="minorHAnsi" w:hAnsiTheme="minorHAnsi" w:cstheme="minorHAnsi"/>
          <w:color w:val="000000" w:themeColor="text1"/>
        </w:rPr>
      </w:pPr>
      <w:proofErr w:type="spellStart"/>
      <w:r>
        <w:rPr>
          <w:rFonts w:asciiTheme="minorHAnsi" w:hAnsiTheme="minorHAnsi" w:cstheme="minorHAnsi"/>
          <w:color w:val="000000" w:themeColor="text1"/>
        </w:rPr>
        <w:t>Λιθόσωμα</w:t>
      </w:r>
      <w:proofErr w:type="spellEnd"/>
      <w:r>
        <w:rPr>
          <w:rFonts w:asciiTheme="minorHAnsi" w:hAnsiTheme="minorHAnsi" w:cstheme="minorHAnsi"/>
          <w:color w:val="000000" w:themeColor="text1"/>
        </w:rPr>
        <w:t xml:space="preserve"> θλιπτικής αντοχής</w:t>
      </w:r>
      <w:r w:rsidR="00A10395" w:rsidRPr="002B152C">
        <w:rPr>
          <w:rFonts w:asciiTheme="minorHAnsi" w:hAnsiTheme="minorHAnsi" w:cstheme="minorHAnsi"/>
          <w:color w:val="000000" w:themeColor="text1"/>
        </w:rPr>
        <w:t xml:space="preserve">: </w:t>
      </w:r>
      <w:r w:rsidR="00A10395" w:rsidRPr="002B152C">
        <w:rPr>
          <w:rFonts w:asciiTheme="minorHAnsi" w:hAnsiTheme="minorHAnsi" w:cstheme="minorHAnsi"/>
          <w:color w:val="000000" w:themeColor="text1"/>
        </w:rPr>
        <w:tab/>
      </w:r>
      <w:r>
        <w:rPr>
          <w:rFonts w:asciiTheme="minorHAnsi" w:hAnsiTheme="minorHAnsi" w:cstheme="minorHAnsi"/>
          <w:color w:val="000000" w:themeColor="text1"/>
          <w:lang w:val="en-US"/>
        </w:rPr>
        <w:t>fc</w:t>
      </w:r>
      <w:r w:rsidRPr="00680E51">
        <w:rPr>
          <w:rFonts w:asciiTheme="minorHAnsi" w:hAnsiTheme="minorHAnsi" w:cstheme="minorHAnsi"/>
          <w:color w:val="000000" w:themeColor="text1"/>
        </w:rPr>
        <w:t>=45.00</w:t>
      </w:r>
      <w:r>
        <w:rPr>
          <w:rFonts w:asciiTheme="minorHAnsi" w:hAnsiTheme="minorHAnsi" w:cstheme="minorHAnsi"/>
          <w:color w:val="000000" w:themeColor="text1"/>
        </w:rPr>
        <w:t xml:space="preserve"> </w:t>
      </w:r>
      <w:proofErr w:type="spellStart"/>
      <w:r>
        <w:rPr>
          <w:rFonts w:asciiTheme="minorHAnsi" w:hAnsiTheme="minorHAnsi" w:cstheme="minorHAnsi"/>
          <w:color w:val="000000" w:themeColor="text1"/>
          <w:lang w:val="en-US"/>
        </w:rPr>
        <w:t>Mpa</w:t>
      </w:r>
      <w:proofErr w:type="spellEnd"/>
    </w:p>
    <w:p w14:paraId="40FC9D21" w14:textId="718F63CE" w:rsidR="00A10395" w:rsidRPr="00680E51" w:rsidRDefault="00680E51" w:rsidP="0027561C">
      <w:pPr>
        <w:pStyle w:val="a3"/>
        <w:tabs>
          <w:tab w:val="left" w:pos="5670"/>
        </w:tabs>
        <w:spacing w:line="276" w:lineRule="auto"/>
        <w:ind w:left="851" w:hanging="284"/>
        <w:rPr>
          <w:rFonts w:asciiTheme="minorHAnsi" w:hAnsiTheme="minorHAnsi" w:cstheme="minorHAnsi"/>
          <w:color w:val="000000" w:themeColor="text1"/>
          <w:lang w:val="en-US"/>
        </w:rPr>
      </w:pPr>
      <w:r>
        <w:rPr>
          <w:rFonts w:asciiTheme="minorHAnsi" w:hAnsiTheme="minorHAnsi" w:cstheme="minorHAnsi"/>
          <w:color w:val="000000" w:themeColor="text1"/>
        </w:rPr>
        <w:t>Κονίαμα θλιπτικής αντοχής</w:t>
      </w:r>
      <w:r w:rsidR="00A10395" w:rsidRPr="002B152C">
        <w:rPr>
          <w:rFonts w:asciiTheme="minorHAnsi" w:hAnsiTheme="minorHAnsi" w:cstheme="minorHAnsi"/>
          <w:color w:val="000000" w:themeColor="text1"/>
        </w:rPr>
        <w:t>:</w:t>
      </w:r>
      <w:r w:rsidR="00A10395" w:rsidRPr="002B152C">
        <w:rPr>
          <w:rFonts w:asciiTheme="minorHAnsi" w:hAnsiTheme="minorHAnsi" w:cstheme="minorHAnsi"/>
          <w:color w:val="000000" w:themeColor="text1"/>
        </w:rPr>
        <w:tab/>
      </w:r>
      <w:r>
        <w:rPr>
          <w:rFonts w:asciiTheme="minorHAnsi" w:hAnsiTheme="minorHAnsi" w:cstheme="minorHAnsi"/>
          <w:color w:val="000000" w:themeColor="text1"/>
        </w:rPr>
        <w:t xml:space="preserve">1.00 </w:t>
      </w:r>
      <w:proofErr w:type="spellStart"/>
      <w:r>
        <w:rPr>
          <w:rFonts w:asciiTheme="minorHAnsi" w:hAnsiTheme="minorHAnsi" w:cstheme="minorHAnsi"/>
          <w:color w:val="000000" w:themeColor="text1"/>
          <w:lang w:val="en-US"/>
        </w:rPr>
        <w:t>Mpa</w:t>
      </w:r>
      <w:proofErr w:type="spellEnd"/>
    </w:p>
    <w:p w14:paraId="110BE410" w14:textId="77777777" w:rsidR="00FA0E91" w:rsidRPr="0064013E" w:rsidRDefault="00FA0E91" w:rsidP="0027561C">
      <w:pPr>
        <w:pStyle w:val="a3"/>
        <w:tabs>
          <w:tab w:val="left" w:pos="5670"/>
        </w:tabs>
        <w:spacing w:line="276" w:lineRule="auto"/>
        <w:ind w:left="851" w:hanging="284"/>
        <w:rPr>
          <w:rFonts w:asciiTheme="minorHAnsi" w:hAnsiTheme="minorHAnsi" w:cstheme="minorHAnsi"/>
          <w:color w:val="000000" w:themeColor="text1"/>
        </w:rPr>
      </w:pPr>
    </w:p>
    <w:p w14:paraId="3D19E54B" w14:textId="77777777" w:rsidR="00A10395" w:rsidRDefault="00A10395" w:rsidP="00A10395"/>
    <w:p w14:paraId="548FFBF1" w14:textId="1CE5FCFD" w:rsidR="00A10395" w:rsidRPr="002B152C" w:rsidRDefault="00A10395" w:rsidP="00476560">
      <w:pPr>
        <w:pStyle w:val="1"/>
      </w:pPr>
      <w:bookmarkStart w:id="165" w:name="_Toc73974811"/>
      <w:r w:rsidRPr="002B152C">
        <w:t>Στάθμη Επιτελεστικότητας</w:t>
      </w:r>
      <w:bookmarkEnd w:id="165"/>
    </w:p>
    <w:p w14:paraId="4B314DEC" w14:textId="77777777" w:rsidR="00B2126E" w:rsidRDefault="00B2126E" w:rsidP="00A10395">
      <w:pPr>
        <w:pStyle w:val="a3"/>
        <w:spacing w:before="9" w:line="360" w:lineRule="auto"/>
        <w:ind w:firstLine="567"/>
        <w:jc w:val="both"/>
        <w:rPr>
          <w:rFonts w:asciiTheme="minorHAnsi" w:hAnsiTheme="minorHAnsi" w:cstheme="minorHAnsi"/>
          <w:color w:val="000000" w:themeColor="text1"/>
        </w:rPr>
      </w:pPr>
    </w:p>
    <w:p w14:paraId="32C130F5" w14:textId="58262A4A" w:rsidR="00A10395" w:rsidRPr="002B152C" w:rsidRDefault="00A10395" w:rsidP="00A10395">
      <w:pPr>
        <w:pStyle w:val="a3"/>
        <w:spacing w:before="9" w:line="360" w:lineRule="auto"/>
        <w:ind w:firstLine="567"/>
        <w:jc w:val="both"/>
        <w:rPr>
          <w:rFonts w:asciiTheme="minorHAnsi" w:hAnsiTheme="minorHAnsi" w:cstheme="minorHAnsi"/>
          <w:color w:val="000000" w:themeColor="text1"/>
        </w:rPr>
      </w:pPr>
      <w:r w:rsidRPr="002B152C">
        <w:rPr>
          <w:rFonts w:asciiTheme="minorHAnsi" w:hAnsiTheme="minorHAnsi" w:cstheme="minorHAnsi"/>
          <w:color w:val="000000" w:themeColor="text1"/>
        </w:rPr>
        <w:t>Όλοι οι κανονισμοί ορίζουν, με μικροδιαφορές, τρεις βασικές στάθμες επιτελεστικότητας για το φέροντα οργανισμό και τα μη-φέροντα στοιχεία, ανάλογα με το επίπεδο βλαβών. Σε ορισμένους κανονισμούς υπάρχουν και ενδιάμεσες στάθμες επιτελεστικότητας (π.χ. ATC-40).</w:t>
      </w:r>
    </w:p>
    <w:p w14:paraId="387FE9C4" w14:textId="77777777" w:rsidR="00A10395" w:rsidRPr="002B152C" w:rsidRDefault="00A10395" w:rsidP="00A10395">
      <w:pPr>
        <w:pStyle w:val="a3"/>
        <w:spacing w:before="9" w:line="360" w:lineRule="auto"/>
        <w:ind w:firstLine="567"/>
        <w:jc w:val="center"/>
        <w:rPr>
          <w:rFonts w:asciiTheme="minorHAnsi" w:hAnsiTheme="minorHAnsi" w:cstheme="minorHAnsi"/>
          <w:color w:val="000000" w:themeColor="text1"/>
        </w:rPr>
      </w:pPr>
      <w:r>
        <w:rPr>
          <w:rFonts w:asciiTheme="minorHAnsi" w:hAnsiTheme="minorHAnsi" w:cstheme="minorHAnsi"/>
          <w:noProof/>
          <w:color w:val="000000" w:themeColor="text1"/>
          <w:lang w:bidi="ar-SA"/>
        </w:rPr>
        <mc:AlternateContent>
          <mc:Choice Requires="wps">
            <w:drawing>
              <wp:anchor distT="0" distB="0" distL="114300" distR="114300" simplePos="0" relativeHeight="251650560" behindDoc="0" locked="0" layoutInCell="1" allowOverlap="1" wp14:anchorId="785BCA15" wp14:editId="2C47A289">
                <wp:simplePos x="0" y="0"/>
                <wp:positionH relativeFrom="column">
                  <wp:posOffset>3574415</wp:posOffset>
                </wp:positionH>
                <wp:positionV relativeFrom="paragraph">
                  <wp:posOffset>717550</wp:posOffset>
                </wp:positionV>
                <wp:extent cx="180000" cy="180000"/>
                <wp:effectExtent l="0" t="0" r="10795" b="10795"/>
                <wp:wrapNone/>
                <wp:docPr id="6" name="Οβάλ 6"/>
                <wp:cNvGraphicFramePr/>
                <a:graphic xmlns:a="http://schemas.openxmlformats.org/drawingml/2006/main">
                  <a:graphicData uri="http://schemas.microsoft.com/office/word/2010/wordprocessingShape">
                    <wps:wsp>
                      <wps:cNvSpPr/>
                      <wps:spPr>
                        <a:xfrm>
                          <a:off x="0" y="0"/>
                          <a:ext cx="180000" cy="180000"/>
                        </a:xfrm>
                        <a:prstGeom prst="ellipse">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
            <w:pict>
              <v:oval w14:anchorId="6910228F" id="Οβάλ 6" o:spid="_x0000_s1026" style="position:absolute;margin-left:281.45pt;margin-top:56.5pt;width:14.15pt;height:14.1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" filled="f" strokecolor="red">
                <v:stroke joinstyle="miter"/>
              </v:oval>
            </w:pict>
          </mc:Fallback>
        </mc:AlternateContent>
      </w:r>
      <w:r w:rsidRPr="002B152C">
        <w:rPr>
          <w:rFonts w:asciiTheme="minorHAnsi" w:hAnsiTheme="minorHAnsi" w:cstheme="minorHAnsi"/>
          <w:noProof/>
          <w:color w:val="000000" w:themeColor="text1"/>
          <w:lang w:bidi="ar-SA"/>
        </w:rPr>
        <w:drawing>
          <wp:inline distT="0" distB="0" distL="0" distR="0" wp14:anchorId="513A16DA" wp14:editId="3C8B77A5">
            <wp:extent cx="3353142" cy="1081455"/>
            <wp:effectExtent l="0" t="0" r="0" b="4445"/>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71110" cy="1087250"/>
                    </a:xfrm>
                    <a:prstGeom prst="rect">
                      <a:avLst/>
                    </a:prstGeom>
                    <a:noFill/>
                    <a:ln>
                      <a:noFill/>
                    </a:ln>
                  </pic:spPr>
                </pic:pic>
              </a:graphicData>
            </a:graphic>
          </wp:inline>
        </w:drawing>
      </w:r>
    </w:p>
    <w:p w14:paraId="1E37D7FA" w14:textId="6F0DA9AC" w:rsidR="00A10395" w:rsidRDefault="00A10395" w:rsidP="00AD1AE2">
      <w:pPr>
        <w:pStyle w:val="a3"/>
        <w:spacing w:before="9" w:line="276" w:lineRule="auto"/>
        <w:ind w:firstLine="567"/>
        <w:jc w:val="both"/>
        <w:rPr>
          <w:rFonts w:asciiTheme="minorHAnsi" w:hAnsiTheme="minorHAnsi" w:cstheme="minorHAnsi"/>
          <w:color w:val="000000" w:themeColor="text1"/>
        </w:rPr>
      </w:pPr>
      <w:r w:rsidRPr="002B152C">
        <w:rPr>
          <w:rFonts w:asciiTheme="minorHAnsi" w:hAnsiTheme="minorHAnsi" w:cstheme="minorHAnsi"/>
          <w:color w:val="000000" w:themeColor="text1"/>
        </w:rPr>
        <w:t xml:space="preserve">Ο καθορισμός του στόχου για τον οποίο θα γίνει ο σχεδιασμός εξαρτάται από τον επιθυμητό συνδυασμό ασφάλειας και κόστους, λαμβάνοντας υπόψη και τη σπουδαιότητα </w:t>
      </w:r>
      <w:r w:rsidR="002C0F46">
        <w:rPr>
          <w:rFonts w:asciiTheme="minorHAnsi" w:hAnsiTheme="minorHAnsi" w:cstheme="minorHAnsi"/>
          <w:color w:val="000000" w:themeColor="text1"/>
        </w:rPr>
        <w:t>της</w:t>
      </w:r>
      <w:r w:rsidRPr="002B152C">
        <w:rPr>
          <w:rFonts w:asciiTheme="minorHAnsi" w:hAnsiTheme="minorHAnsi" w:cstheme="minorHAnsi"/>
          <w:color w:val="000000" w:themeColor="text1"/>
        </w:rPr>
        <w:t xml:space="preserve"> κατασκευής. </w:t>
      </w:r>
      <w:r w:rsidR="00716930">
        <w:rPr>
          <w:rFonts w:asciiTheme="minorHAnsi" w:hAnsiTheme="minorHAnsi" w:cstheme="minorHAnsi"/>
          <w:color w:val="000000" w:themeColor="text1"/>
        </w:rPr>
        <w:t>Η ε</w:t>
      </w:r>
      <w:r w:rsidR="00716930" w:rsidRPr="00716930">
        <w:rPr>
          <w:rFonts w:asciiTheme="minorHAnsi" w:hAnsiTheme="minorHAnsi" w:cstheme="minorHAnsi"/>
          <w:color w:val="000000" w:themeColor="text1"/>
        </w:rPr>
        <w:t>πιλεχθείσα στάθμη σύμφωνα και με τον ΚΑΝ.ΕΠΕ</w:t>
      </w:r>
      <w:r w:rsidR="00716930">
        <w:rPr>
          <w:rFonts w:asciiTheme="minorHAnsi" w:hAnsiTheme="minorHAnsi" w:cstheme="minorHAnsi"/>
          <w:color w:val="000000" w:themeColor="text1"/>
        </w:rPr>
        <w:t xml:space="preserve"> είναι η Β1</w:t>
      </w:r>
      <w:r w:rsidR="008B115B">
        <w:rPr>
          <w:rFonts w:asciiTheme="minorHAnsi" w:hAnsiTheme="minorHAnsi" w:cstheme="minorHAnsi"/>
          <w:color w:val="000000" w:themeColor="text1"/>
        </w:rPr>
        <w:t>.</w:t>
      </w:r>
    </w:p>
    <w:p w14:paraId="0383A6C7" w14:textId="77777777" w:rsidR="00DC349C" w:rsidRDefault="00DC349C" w:rsidP="00AD1AE2">
      <w:pPr>
        <w:pStyle w:val="a3"/>
        <w:spacing w:before="9" w:line="276" w:lineRule="auto"/>
        <w:ind w:firstLine="567"/>
        <w:jc w:val="both"/>
        <w:rPr>
          <w:rFonts w:asciiTheme="minorHAnsi" w:hAnsiTheme="minorHAnsi" w:cstheme="minorHAnsi"/>
          <w:color w:val="000000" w:themeColor="text1"/>
        </w:rPr>
      </w:pPr>
    </w:p>
    <w:p w14:paraId="3140F7D6" w14:textId="5D9FE195" w:rsidR="00A10395" w:rsidRDefault="00A10395" w:rsidP="00476560">
      <w:pPr>
        <w:pStyle w:val="1"/>
      </w:pPr>
      <w:bookmarkStart w:id="166" w:name="_bookmark4"/>
      <w:bookmarkStart w:id="167" w:name="_Toc73974812"/>
      <w:bookmarkEnd w:id="166"/>
      <w:r w:rsidRPr="002B152C">
        <w:t>Φορτία Μόνιμα</w:t>
      </w:r>
      <w:r>
        <w:t xml:space="preserve">  &amp; </w:t>
      </w:r>
      <w:r w:rsidRPr="002B152C">
        <w:t xml:space="preserve"> Κινητά</w:t>
      </w:r>
      <w:bookmarkEnd w:id="167"/>
      <w:r w:rsidRPr="002B152C">
        <w:t xml:space="preserve"> </w:t>
      </w:r>
    </w:p>
    <w:p w14:paraId="7A332910" w14:textId="77777777" w:rsidR="008B115B" w:rsidRPr="00B2126E" w:rsidRDefault="008B115B" w:rsidP="00B2126E"/>
    <w:p w14:paraId="39972F14" w14:textId="77777777" w:rsidR="00A10395" w:rsidRDefault="00A10395" w:rsidP="00B2126E">
      <w:pPr>
        <w:pStyle w:val="2"/>
      </w:pPr>
      <w:bookmarkStart w:id="168" w:name="_Toc31358699"/>
      <w:bookmarkStart w:id="169" w:name="_Toc31478638"/>
      <w:bookmarkStart w:id="170" w:name="_Toc31479645"/>
      <w:bookmarkStart w:id="171" w:name="_Toc31717962"/>
      <w:bookmarkStart w:id="172" w:name="_Toc31718003"/>
      <w:bookmarkStart w:id="173" w:name="_Toc47636215"/>
      <w:bookmarkStart w:id="174" w:name="_Toc47636387"/>
      <w:bookmarkStart w:id="175" w:name="_Toc47636447"/>
      <w:bookmarkStart w:id="176" w:name="_Toc47641769"/>
      <w:bookmarkStart w:id="177" w:name="_Toc47720142"/>
      <w:bookmarkStart w:id="178" w:name="_Toc47811063"/>
      <w:bookmarkStart w:id="179" w:name="_Toc47811117"/>
      <w:bookmarkStart w:id="180" w:name="_Toc47811378"/>
      <w:bookmarkStart w:id="181" w:name="_Toc47812456"/>
      <w:bookmarkStart w:id="182" w:name="_Toc47870701"/>
      <w:bookmarkStart w:id="183" w:name="_Toc47870747"/>
      <w:bookmarkStart w:id="184" w:name="_Toc73351093"/>
      <w:bookmarkStart w:id="185" w:name="_Toc73974751"/>
      <w:bookmarkStart w:id="186" w:name="_Toc73974813"/>
      <w:bookmarkStart w:id="187" w:name="_Toc47636216"/>
      <w:bookmarkStart w:id="188" w:name="_Toc47636388"/>
      <w:bookmarkStart w:id="189" w:name="_Toc47636448"/>
      <w:bookmarkStart w:id="190" w:name="_Toc47641770"/>
      <w:bookmarkStart w:id="191" w:name="_Toc47720143"/>
      <w:bookmarkStart w:id="192" w:name="_Toc47811064"/>
      <w:bookmarkStart w:id="193" w:name="_Toc47811118"/>
      <w:bookmarkStart w:id="194" w:name="_Toc47811379"/>
      <w:bookmarkStart w:id="195" w:name="_Toc47812457"/>
      <w:bookmarkStart w:id="196" w:name="_Toc47870702"/>
      <w:bookmarkStart w:id="197" w:name="_Toc47870748"/>
      <w:bookmarkStart w:id="198" w:name="_Toc73351094"/>
      <w:bookmarkStart w:id="199" w:name="_Toc73974752"/>
      <w:bookmarkStart w:id="200" w:name="_Toc73974814"/>
      <w:bookmarkStart w:id="201" w:name="_Toc47636217"/>
      <w:bookmarkStart w:id="202" w:name="_Toc47636389"/>
      <w:bookmarkStart w:id="203" w:name="_Toc47636449"/>
      <w:bookmarkStart w:id="204" w:name="_Toc47641771"/>
      <w:bookmarkStart w:id="205" w:name="_Toc47720144"/>
      <w:bookmarkStart w:id="206" w:name="_Toc47811065"/>
      <w:bookmarkStart w:id="207" w:name="_Toc47811119"/>
      <w:bookmarkStart w:id="208" w:name="_Toc47811380"/>
      <w:bookmarkStart w:id="209" w:name="_Toc47812458"/>
      <w:bookmarkStart w:id="210" w:name="_Toc47870703"/>
      <w:bookmarkStart w:id="211" w:name="_Toc47870749"/>
      <w:bookmarkStart w:id="212" w:name="_Toc73351095"/>
      <w:bookmarkStart w:id="213" w:name="_Toc73974753"/>
      <w:bookmarkStart w:id="214" w:name="_Toc73974815"/>
      <w:bookmarkStart w:id="215" w:name="_Toc47636218"/>
      <w:bookmarkStart w:id="216" w:name="_Toc47636390"/>
      <w:bookmarkStart w:id="217" w:name="_Toc47636450"/>
      <w:bookmarkStart w:id="218" w:name="_Toc47641772"/>
      <w:bookmarkStart w:id="219" w:name="_Toc47720145"/>
      <w:bookmarkStart w:id="220" w:name="_Toc47811066"/>
      <w:bookmarkStart w:id="221" w:name="_Toc47811120"/>
      <w:bookmarkStart w:id="222" w:name="_Toc47811381"/>
      <w:bookmarkStart w:id="223" w:name="_Toc47812459"/>
      <w:bookmarkStart w:id="224" w:name="_Toc73351096"/>
      <w:bookmarkStart w:id="225" w:name="_Toc73974754"/>
      <w:bookmarkStart w:id="226" w:name="_Toc73974816"/>
      <w:bookmarkStart w:id="227" w:name="_Toc47636219"/>
      <w:bookmarkStart w:id="228" w:name="_Toc47636391"/>
      <w:bookmarkStart w:id="229" w:name="_Toc47636451"/>
      <w:bookmarkStart w:id="230" w:name="_Toc47641773"/>
      <w:bookmarkStart w:id="231" w:name="_Toc47720146"/>
      <w:bookmarkStart w:id="232" w:name="_Toc47811067"/>
      <w:bookmarkStart w:id="233" w:name="_Toc47811121"/>
      <w:bookmarkStart w:id="234" w:name="_Toc47811382"/>
      <w:bookmarkStart w:id="235" w:name="_Toc47812460"/>
      <w:bookmarkStart w:id="236" w:name="_Toc73351097"/>
      <w:bookmarkStart w:id="237" w:name="_Toc73974755"/>
      <w:bookmarkStart w:id="238" w:name="_Toc73974817"/>
      <w:bookmarkStart w:id="239" w:name="_Toc47636220"/>
      <w:bookmarkStart w:id="240" w:name="_Toc47636392"/>
      <w:bookmarkStart w:id="241" w:name="_Toc47636452"/>
      <w:bookmarkStart w:id="242" w:name="_Toc47641774"/>
      <w:bookmarkStart w:id="243" w:name="_Toc47720147"/>
      <w:bookmarkStart w:id="244" w:name="_Toc47811068"/>
      <w:bookmarkStart w:id="245" w:name="_Toc47811122"/>
      <w:bookmarkStart w:id="246" w:name="_Toc47811383"/>
      <w:bookmarkStart w:id="247" w:name="_Toc47812461"/>
      <w:bookmarkStart w:id="248" w:name="_Toc73351098"/>
      <w:bookmarkStart w:id="249" w:name="_Toc73974756"/>
      <w:bookmarkStart w:id="250" w:name="_Toc73974818"/>
      <w:bookmarkStart w:id="251" w:name="_Toc73974819"/>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r w:rsidRPr="007D7B19">
        <w:t>Μόνιμα Φορτία:</w:t>
      </w:r>
      <w:bookmarkEnd w:id="251"/>
    </w:p>
    <w:p w14:paraId="26BD882A" w14:textId="70BBCB60" w:rsidR="00A10395" w:rsidRPr="002B152C" w:rsidRDefault="00A10395" w:rsidP="005C7DDB">
      <w:pPr>
        <w:tabs>
          <w:tab w:val="left" w:pos="5670"/>
        </w:tabs>
        <w:spacing w:line="360" w:lineRule="auto"/>
        <w:jc w:val="both"/>
        <w:rPr>
          <w:rFonts w:asciiTheme="minorHAnsi" w:hAnsiTheme="minorHAnsi" w:cstheme="minorHAnsi"/>
          <w:color w:val="000000" w:themeColor="text1"/>
          <w:position w:val="6"/>
        </w:rPr>
      </w:pPr>
    </w:p>
    <w:tbl>
      <w:tblPr>
        <w:tblStyle w:val="11"/>
        <w:tblW w:w="0" w:type="auto"/>
        <w:tblLook w:val="04A0" w:firstRow="1" w:lastRow="0" w:firstColumn="1" w:lastColumn="0" w:noHBand="0" w:noVBand="1"/>
      </w:tblPr>
      <w:tblGrid>
        <w:gridCol w:w="5524"/>
        <w:gridCol w:w="2971"/>
      </w:tblGrid>
      <w:tr w:rsidR="00A10395" w14:paraId="7823F5CF" w14:textId="77777777" w:rsidTr="005C7DDB">
        <w:tc>
          <w:tcPr>
            <w:tcW w:w="5524" w:type="dxa"/>
          </w:tcPr>
          <w:p w14:paraId="030A9401" w14:textId="13B80B67" w:rsidR="00A10395" w:rsidRDefault="00A10395"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Ειδικό βάρος Ο/Σ:</w:t>
            </w:r>
          </w:p>
        </w:tc>
        <w:tc>
          <w:tcPr>
            <w:tcW w:w="2971" w:type="dxa"/>
          </w:tcPr>
          <w:p w14:paraId="47DCAE9F" w14:textId="11E57874" w:rsidR="00A10395" w:rsidRDefault="00A10395"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 xml:space="preserve">25.00kN/ </w:t>
            </w:r>
            <w:r w:rsidRPr="002B152C">
              <w:rPr>
                <w:rFonts w:asciiTheme="minorHAnsi" w:hAnsiTheme="minorHAnsi" w:cstheme="minorHAnsi"/>
                <w:color w:val="000000" w:themeColor="text1"/>
                <w:lang w:val="en-US"/>
              </w:rPr>
              <w:t>m</w:t>
            </w:r>
            <w:r w:rsidRPr="002B152C">
              <w:rPr>
                <w:rFonts w:asciiTheme="minorHAnsi" w:hAnsiTheme="minorHAnsi" w:cstheme="minorHAnsi"/>
                <w:color w:val="000000" w:themeColor="text1"/>
                <w:vertAlign w:val="superscript"/>
              </w:rPr>
              <w:t>2</w:t>
            </w:r>
          </w:p>
        </w:tc>
      </w:tr>
      <w:tr w:rsidR="00A10395" w14:paraId="68801B50" w14:textId="77777777" w:rsidTr="005C7DDB">
        <w:tc>
          <w:tcPr>
            <w:tcW w:w="5524" w:type="dxa"/>
          </w:tcPr>
          <w:p w14:paraId="1699F432" w14:textId="460C997D" w:rsidR="00A10395" w:rsidRDefault="00A10395"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position w:val="6"/>
              </w:rPr>
              <w:t>Ειδικό βάρος Γαιών:</w:t>
            </w:r>
          </w:p>
        </w:tc>
        <w:tc>
          <w:tcPr>
            <w:tcW w:w="2971" w:type="dxa"/>
          </w:tcPr>
          <w:p w14:paraId="2B39EE85" w14:textId="2115C817" w:rsidR="00A10395" w:rsidRPr="005C7DDB" w:rsidRDefault="00A10395" w:rsidP="001A62C3">
            <w:pPr>
              <w:tabs>
                <w:tab w:val="left" w:pos="5670"/>
              </w:tabs>
              <w:spacing w:line="276" w:lineRule="auto"/>
              <w:jc w:val="both"/>
              <w:rPr>
                <w:rFonts w:asciiTheme="minorHAnsi" w:hAnsiTheme="minorHAnsi" w:cstheme="minorHAnsi"/>
                <w:color w:val="000000" w:themeColor="text1"/>
                <w:position w:val="6"/>
              </w:rPr>
            </w:pPr>
            <w:r w:rsidRPr="002B152C">
              <w:rPr>
                <w:rFonts w:asciiTheme="minorHAnsi" w:hAnsiTheme="minorHAnsi" w:cstheme="minorHAnsi"/>
                <w:color w:val="000000" w:themeColor="text1"/>
                <w:position w:val="6"/>
              </w:rPr>
              <w:t xml:space="preserve">18.00 </w:t>
            </w:r>
            <w:r w:rsidRPr="002B152C">
              <w:rPr>
                <w:rFonts w:asciiTheme="minorHAnsi" w:hAnsiTheme="minorHAnsi" w:cstheme="minorHAnsi"/>
                <w:color w:val="000000" w:themeColor="text1"/>
                <w:position w:val="6"/>
                <w:lang w:val="en-US"/>
              </w:rPr>
              <w:t>kN</w:t>
            </w:r>
            <w:r w:rsidRPr="002B152C">
              <w:rPr>
                <w:rFonts w:asciiTheme="minorHAnsi" w:hAnsiTheme="minorHAnsi" w:cstheme="minorHAnsi"/>
                <w:color w:val="000000" w:themeColor="text1"/>
                <w:position w:val="6"/>
              </w:rPr>
              <w:t>/</w:t>
            </w:r>
            <w:r w:rsidRPr="002B152C">
              <w:rPr>
                <w:rFonts w:asciiTheme="minorHAnsi" w:hAnsiTheme="minorHAnsi" w:cstheme="minorHAnsi"/>
                <w:color w:val="000000" w:themeColor="text1"/>
                <w:position w:val="6"/>
                <w:lang w:val="en-US"/>
              </w:rPr>
              <w:t>m</w:t>
            </w:r>
            <w:r w:rsidRPr="002B152C">
              <w:rPr>
                <w:rFonts w:asciiTheme="minorHAnsi" w:hAnsiTheme="minorHAnsi" w:cstheme="minorHAnsi"/>
                <w:color w:val="000000" w:themeColor="text1"/>
                <w:position w:val="6"/>
                <w:vertAlign w:val="superscript"/>
              </w:rPr>
              <w:t>3</w:t>
            </w:r>
          </w:p>
        </w:tc>
      </w:tr>
      <w:tr w:rsidR="00A10395" w14:paraId="2E980419" w14:textId="77777777" w:rsidTr="005C7DDB">
        <w:tc>
          <w:tcPr>
            <w:tcW w:w="5524" w:type="dxa"/>
          </w:tcPr>
          <w:p w14:paraId="15A4B258" w14:textId="7A4291DA" w:rsidR="00A10395" w:rsidRDefault="00A10395"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 xml:space="preserve">Επικαλύψεις </w:t>
            </w:r>
            <w:r>
              <w:rPr>
                <w:rFonts w:asciiTheme="minorHAnsi" w:hAnsiTheme="minorHAnsi" w:cstheme="minorHAnsi"/>
                <w:color w:val="000000" w:themeColor="text1"/>
              </w:rPr>
              <w:t>δαπέδων</w:t>
            </w:r>
            <w:r w:rsidRPr="002B152C">
              <w:rPr>
                <w:rFonts w:asciiTheme="minorHAnsi" w:hAnsiTheme="minorHAnsi" w:cstheme="minorHAnsi"/>
                <w:color w:val="000000" w:themeColor="text1"/>
              </w:rPr>
              <w:t>:</w:t>
            </w:r>
          </w:p>
        </w:tc>
        <w:tc>
          <w:tcPr>
            <w:tcW w:w="2971" w:type="dxa"/>
          </w:tcPr>
          <w:p w14:paraId="6A5A8B1F" w14:textId="0258EE64" w:rsidR="00A10395" w:rsidRDefault="0027561C" w:rsidP="001A62C3">
            <w:pPr>
              <w:tabs>
                <w:tab w:val="left" w:pos="6804"/>
              </w:tabs>
              <w:spacing w:line="276" w:lineRule="auto"/>
              <w:jc w:val="both"/>
              <w:rPr>
                <w:rFonts w:asciiTheme="minorHAnsi" w:hAnsiTheme="minorHAnsi" w:cstheme="minorHAnsi"/>
                <w:color w:val="000000" w:themeColor="text1"/>
              </w:rPr>
            </w:pPr>
            <w:r>
              <w:rPr>
                <w:rFonts w:asciiTheme="minorHAnsi" w:hAnsiTheme="minorHAnsi" w:cstheme="minorHAnsi"/>
                <w:color w:val="000000" w:themeColor="text1"/>
              </w:rPr>
              <w:t>1</w:t>
            </w:r>
            <w:r w:rsidR="004626FB">
              <w:rPr>
                <w:rFonts w:asciiTheme="minorHAnsi" w:hAnsiTheme="minorHAnsi" w:cstheme="minorHAnsi"/>
                <w:color w:val="000000" w:themeColor="text1"/>
              </w:rPr>
              <w:t>.</w:t>
            </w:r>
            <w:r w:rsidR="00D65D0B">
              <w:rPr>
                <w:rFonts w:asciiTheme="minorHAnsi" w:hAnsiTheme="minorHAnsi" w:cstheme="minorHAnsi"/>
                <w:color w:val="000000" w:themeColor="text1"/>
              </w:rPr>
              <w:t>8</w:t>
            </w:r>
            <w:r w:rsidR="004626FB">
              <w:rPr>
                <w:rFonts w:asciiTheme="minorHAnsi" w:hAnsiTheme="minorHAnsi" w:cstheme="minorHAnsi"/>
                <w:color w:val="000000" w:themeColor="text1"/>
              </w:rPr>
              <w:t>0</w:t>
            </w:r>
            <w:r w:rsidR="00A10395" w:rsidRPr="002B152C">
              <w:rPr>
                <w:rFonts w:asciiTheme="minorHAnsi" w:hAnsiTheme="minorHAnsi" w:cstheme="minorHAnsi"/>
                <w:color w:val="000000" w:themeColor="text1"/>
              </w:rPr>
              <w:t xml:space="preserve"> kN/</w:t>
            </w:r>
            <w:r w:rsidR="00A10395" w:rsidRPr="002B152C">
              <w:rPr>
                <w:rFonts w:asciiTheme="minorHAnsi" w:hAnsiTheme="minorHAnsi" w:cstheme="minorHAnsi"/>
                <w:color w:val="000000" w:themeColor="text1"/>
                <w:lang w:val="en-US"/>
              </w:rPr>
              <w:t>m</w:t>
            </w:r>
            <w:r w:rsidR="00A10395" w:rsidRPr="002B152C">
              <w:rPr>
                <w:rFonts w:asciiTheme="minorHAnsi" w:hAnsiTheme="minorHAnsi" w:cstheme="minorHAnsi"/>
                <w:color w:val="000000" w:themeColor="text1"/>
                <w:vertAlign w:val="superscript"/>
              </w:rPr>
              <w:t>2</w:t>
            </w:r>
          </w:p>
        </w:tc>
      </w:tr>
      <w:tr w:rsidR="00A10395" w14:paraId="2CF09255" w14:textId="77777777" w:rsidTr="005C7DDB">
        <w:tc>
          <w:tcPr>
            <w:tcW w:w="5524" w:type="dxa"/>
          </w:tcPr>
          <w:p w14:paraId="18E1F2C6" w14:textId="28340893" w:rsidR="00A10395" w:rsidRDefault="00A10395"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 xml:space="preserve">Επικαλύψεις </w:t>
            </w:r>
            <w:r w:rsidR="0027561C">
              <w:rPr>
                <w:rFonts w:asciiTheme="minorHAnsi" w:hAnsiTheme="minorHAnsi" w:cstheme="minorHAnsi"/>
                <w:color w:val="000000" w:themeColor="text1"/>
              </w:rPr>
              <w:t>στέγης</w:t>
            </w:r>
            <w:r w:rsidRPr="002B152C">
              <w:rPr>
                <w:rFonts w:asciiTheme="minorHAnsi" w:hAnsiTheme="minorHAnsi" w:cstheme="minorHAnsi"/>
                <w:color w:val="000000" w:themeColor="text1"/>
              </w:rPr>
              <w:t>:</w:t>
            </w:r>
          </w:p>
        </w:tc>
        <w:tc>
          <w:tcPr>
            <w:tcW w:w="2971" w:type="dxa"/>
          </w:tcPr>
          <w:p w14:paraId="2F2B588B" w14:textId="597EE52D" w:rsidR="00A10395" w:rsidRDefault="00D65D0B" w:rsidP="001A62C3">
            <w:pPr>
              <w:tabs>
                <w:tab w:val="left" w:pos="6804"/>
              </w:tabs>
              <w:spacing w:line="276" w:lineRule="auto"/>
              <w:jc w:val="both"/>
              <w:rPr>
                <w:rFonts w:asciiTheme="minorHAnsi" w:hAnsiTheme="minorHAnsi" w:cstheme="minorHAnsi"/>
                <w:color w:val="000000" w:themeColor="text1"/>
              </w:rPr>
            </w:pPr>
            <w:r>
              <w:rPr>
                <w:rFonts w:asciiTheme="minorHAnsi" w:hAnsiTheme="minorHAnsi" w:cstheme="minorHAnsi"/>
                <w:color w:val="000000" w:themeColor="text1"/>
              </w:rPr>
              <w:t>1.45</w:t>
            </w:r>
            <w:r w:rsidR="00A10395" w:rsidRPr="002B152C">
              <w:rPr>
                <w:rFonts w:asciiTheme="minorHAnsi" w:hAnsiTheme="minorHAnsi" w:cstheme="minorHAnsi"/>
                <w:color w:val="000000" w:themeColor="text1"/>
              </w:rPr>
              <w:t xml:space="preserve"> kN/</w:t>
            </w:r>
            <w:r w:rsidR="00A10395" w:rsidRPr="002B152C">
              <w:rPr>
                <w:rFonts w:asciiTheme="minorHAnsi" w:hAnsiTheme="minorHAnsi" w:cstheme="minorHAnsi"/>
                <w:color w:val="000000" w:themeColor="text1"/>
                <w:lang w:val="en-US"/>
              </w:rPr>
              <w:t>m</w:t>
            </w:r>
            <w:r w:rsidR="00A10395" w:rsidRPr="002B152C">
              <w:rPr>
                <w:rFonts w:asciiTheme="minorHAnsi" w:hAnsiTheme="minorHAnsi" w:cstheme="minorHAnsi"/>
                <w:color w:val="000000" w:themeColor="text1"/>
                <w:vertAlign w:val="superscript"/>
              </w:rPr>
              <w:t>2</w:t>
            </w:r>
          </w:p>
        </w:tc>
      </w:tr>
      <w:tr w:rsidR="00A10395" w14:paraId="691E0524" w14:textId="77777777" w:rsidTr="005C7DDB">
        <w:tc>
          <w:tcPr>
            <w:tcW w:w="5524" w:type="dxa"/>
          </w:tcPr>
          <w:p w14:paraId="242A8572" w14:textId="06FCFAB3" w:rsidR="00A10395" w:rsidRDefault="00A10395"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Δρομικές τοιχοποιίες:</w:t>
            </w:r>
          </w:p>
        </w:tc>
        <w:tc>
          <w:tcPr>
            <w:tcW w:w="2971" w:type="dxa"/>
          </w:tcPr>
          <w:p w14:paraId="0E4E3398" w14:textId="3782CF4E" w:rsidR="00A10395" w:rsidRDefault="005C7DDB" w:rsidP="001A62C3">
            <w:pPr>
              <w:tabs>
                <w:tab w:val="left" w:pos="6804"/>
              </w:tabs>
              <w:spacing w:line="276" w:lineRule="auto"/>
              <w:jc w:val="both"/>
              <w:rPr>
                <w:rFonts w:asciiTheme="minorHAnsi" w:hAnsiTheme="minorHAnsi" w:cstheme="minorHAnsi"/>
                <w:color w:val="000000" w:themeColor="text1"/>
              </w:rPr>
            </w:pPr>
            <w:r>
              <w:rPr>
                <w:rFonts w:asciiTheme="minorHAnsi" w:hAnsiTheme="minorHAnsi" w:cstheme="minorHAnsi"/>
                <w:color w:val="000000" w:themeColor="text1"/>
                <w:lang w:val="en-US"/>
              </w:rPr>
              <w:t xml:space="preserve">2.10 </w:t>
            </w:r>
            <w:r w:rsidRPr="002B152C">
              <w:rPr>
                <w:rFonts w:asciiTheme="minorHAnsi" w:hAnsiTheme="minorHAnsi" w:cstheme="minorHAnsi"/>
                <w:color w:val="000000" w:themeColor="text1"/>
              </w:rPr>
              <w:t>kN/</w:t>
            </w:r>
            <w:r w:rsidRPr="002B152C">
              <w:rPr>
                <w:rFonts w:asciiTheme="minorHAnsi" w:hAnsiTheme="minorHAnsi" w:cstheme="minorHAnsi"/>
                <w:color w:val="000000" w:themeColor="text1"/>
                <w:lang w:val="en-US"/>
              </w:rPr>
              <w:t>m</w:t>
            </w:r>
            <w:r w:rsidRPr="002B152C">
              <w:rPr>
                <w:rFonts w:asciiTheme="minorHAnsi" w:hAnsiTheme="minorHAnsi" w:cstheme="minorHAnsi"/>
                <w:color w:val="000000" w:themeColor="text1"/>
                <w:vertAlign w:val="superscript"/>
              </w:rPr>
              <w:t>2</w:t>
            </w:r>
          </w:p>
        </w:tc>
      </w:tr>
      <w:tr w:rsidR="00A10395" w14:paraId="2EDDE5CF" w14:textId="77777777" w:rsidTr="005C7DDB">
        <w:tc>
          <w:tcPr>
            <w:tcW w:w="5524" w:type="dxa"/>
          </w:tcPr>
          <w:p w14:paraId="2F1105CD" w14:textId="37EB0036" w:rsidR="00A10395" w:rsidRDefault="005C7DDB"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Μπατικές τοιχοποιίες:</w:t>
            </w:r>
          </w:p>
        </w:tc>
        <w:tc>
          <w:tcPr>
            <w:tcW w:w="2971" w:type="dxa"/>
          </w:tcPr>
          <w:p w14:paraId="3B1850BB" w14:textId="7A8CB706" w:rsidR="00A10395" w:rsidRPr="005C7DDB" w:rsidRDefault="005C7DDB" w:rsidP="001A62C3">
            <w:pPr>
              <w:tabs>
                <w:tab w:val="left" w:pos="6804"/>
              </w:tabs>
              <w:spacing w:line="276" w:lineRule="auto"/>
              <w:jc w:val="both"/>
              <w:rPr>
                <w:rFonts w:asciiTheme="minorHAnsi" w:hAnsiTheme="minorHAnsi" w:cstheme="minorHAnsi"/>
                <w:color w:val="000000" w:themeColor="text1"/>
                <w:lang w:val="en-US"/>
              </w:rPr>
            </w:pPr>
            <w:r>
              <w:rPr>
                <w:rFonts w:asciiTheme="minorHAnsi" w:hAnsiTheme="minorHAnsi" w:cstheme="minorHAnsi"/>
                <w:color w:val="000000" w:themeColor="text1"/>
                <w:lang w:val="en-US"/>
              </w:rPr>
              <w:t>3.60</w:t>
            </w:r>
            <w:r w:rsidRPr="002B152C">
              <w:rPr>
                <w:rFonts w:asciiTheme="minorHAnsi" w:hAnsiTheme="minorHAnsi" w:cstheme="minorHAnsi"/>
                <w:color w:val="000000" w:themeColor="text1"/>
              </w:rPr>
              <w:t xml:space="preserve"> kN/</w:t>
            </w:r>
            <w:r w:rsidRPr="002B152C">
              <w:rPr>
                <w:rFonts w:asciiTheme="minorHAnsi" w:hAnsiTheme="minorHAnsi" w:cstheme="minorHAnsi"/>
                <w:color w:val="000000" w:themeColor="text1"/>
                <w:lang w:val="en-US"/>
              </w:rPr>
              <w:t>m</w:t>
            </w:r>
            <w:r w:rsidRPr="002B152C">
              <w:rPr>
                <w:rFonts w:asciiTheme="minorHAnsi" w:hAnsiTheme="minorHAnsi" w:cstheme="minorHAnsi"/>
                <w:color w:val="000000" w:themeColor="text1"/>
                <w:vertAlign w:val="superscript"/>
              </w:rPr>
              <w:t>2</w:t>
            </w:r>
          </w:p>
        </w:tc>
      </w:tr>
    </w:tbl>
    <w:p w14:paraId="501D8B99" w14:textId="77777777" w:rsidR="00A10395" w:rsidRDefault="00A10395" w:rsidP="00A10395">
      <w:pPr>
        <w:tabs>
          <w:tab w:val="left" w:pos="6804"/>
        </w:tabs>
        <w:spacing w:line="360" w:lineRule="auto"/>
        <w:ind w:left="567"/>
        <w:jc w:val="both"/>
        <w:rPr>
          <w:rFonts w:asciiTheme="minorHAnsi" w:hAnsiTheme="minorHAnsi" w:cstheme="minorHAnsi"/>
          <w:color w:val="000000" w:themeColor="text1"/>
        </w:rPr>
      </w:pPr>
    </w:p>
    <w:p w14:paraId="17BB3523" w14:textId="77777777" w:rsidR="008B115B" w:rsidRDefault="008B115B" w:rsidP="00A10395">
      <w:pPr>
        <w:tabs>
          <w:tab w:val="left" w:pos="6804"/>
        </w:tabs>
        <w:spacing w:line="360" w:lineRule="auto"/>
        <w:ind w:left="567"/>
        <w:jc w:val="both"/>
        <w:rPr>
          <w:rFonts w:asciiTheme="minorHAnsi" w:hAnsiTheme="minorHAnsi" w:cstheme="minorHAnsi"/>
          <w:color w:val="000000" w:themeColor="text1"/>
        </w:rPr>
      </w:pPr>
    </w:p>
    <w:p w14:paraId="03F24FF8" w14:textId="77777777" w:rsidR="008B115B" w:rsidRPr="002B152C" w:rsidRDefault="008B115B" w:rsidP="00A10395">
      <w:pPr>
        <w:tabs>
          <w:tab w:val="left" w:pos="6804"/>
        </w:tabs>
        <w:spacing w:line="360" w:lineRule="auto"/>
        <w:ind w:left="567"/>
        <w:jc w:val="both"/>
        <w:rPr>
          <w:rFonts w:asciiTheme="minorHAnsi" w:hAnsiTheme="minorHAnsi" w:cstheme="minorHAnsi"/>
          <w:color w:val="000000" w:themeColor="text1"/>
        </w:rPr>
      </w:pPr>
    </w:p>
    <w:p w14:paraId="18814C58" w14:textId="77777777" w:rsidR="00A10395" w:rsidRDefault="00A10395" w:rsidP="00B2126E">
      <w:pPr>
        <w:pStyle w:val="2"/>
      </w:pPr>
      <w:bookmarkStart w:id="252" w:name="_Toc73974820"/>
      <w:r w:rsidRPr="002B152C">
        <w:lastRenderedPageBreak/>
        <w:t>Κινητά Φορτία:</w:t>
      </w:r>
      <w:bookmarkEnd w:id="252"/>
    </w:p>
    <w:p w14:paraId="335A84B1" w14:textId="299BEA79" w:rsidR="00A10395" w:rsidRDefault="00A10395" w:rsidP="00A10395"/>
    <w:tbl>
      <w:tblPr>
        <w:tblStyle w:val="11"/>
        <w:tblW w:w="0" w:type="auto"/>
        <w:tblLook w:val="04A0" w:firstRow="1" w:lastRow="0" w:firstColumn="1" w:lastColumn="0" w:noHBand="0" w:noVBand="1"/>
      </w:tblPr>
      <w:tblGrid>
        <w:gridCol w:w="5524"/>
        <w:gridCol w:w="2971"/>
      </w:tblGrid>
      <w:tr w:rsidR="005C7DDB" w14:paraId="07885FED" w14:textId="77777777" w:rsidTr="004F502B">
        <w:tc>
          <w:tcPr>
            <w:tcW w:w="5524" w:type="dxa"/>
          </w:tcPr>
          <w:p w14:paraId="69296BD1" w14:textId="79AFFBEC" w:rsidR="005C7DDB" w:rsidRDefault="005C7DDB"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Κινητά σε δάπεδα:</w:t>
            </w:r>
          </w:p>
        </w:tc>
        <w:tc>
          <w:tcPr>
            <w:tcW w:w="2971" w:type="dxa"/>
          </w:tcPr>
          <w:p w14:paraId="751A2849" w14:textId="6764A77D" w:rsidR="005C7DDB" w:rsidRDefault="00072099" w:rsidP="001A62C3">
            <w:pPr>
              <w:tabs>
                <w:tab w:val="left" w:pos="6804"/>
              </w:tabs>
              <w:spacing w:line="276" w:lineRule="auto"/>
              <w:jc w:val="both"/>
              <w:rPr>
                <w:rFonts w:asciiTheme="minorHAnsi" w:hAnsiTheme="minorHAnsi" w:cstheme="minorHAnsi"/>
                <w:color w:val="000000" w:themeColor="text1"/>
              </w:rPr>
            </w:pPr>
            <w:r>
              <w:rPr>
                <w:rFonts w:asciiTheme="minorHAnsi" w:hAnsiTheme="minorHAnsi" w:cstheme="minorHAnsi"/>
                <w:color w:val="000000" w:themeColor="text1"/>
              </w:rPr>
              <w:t>5</w:t>
            </w:r>
            <w:r w:rsidR="005C7DDB" w:rsidRPr="002B152C">
              <w:rPr>
                <w:rFonts w:asciiTheme="minorHAnsi" w:hAnsiTheme="minorHAnsi" w:cstheme="minorHAnsi"/>
                <w:color w:val="000000" w:themeColor="text1"/>
              </w:rPr>
              <w:t>.00kN/</w:t>
            </w:r>
            <w:r w:rsidR="005C7DDB" w:rsidRPr="002B152C">
              <w:rPr>
                <w:rFonts w:asciiTheme="minorHAnsi" w:hAnsiTheme="minorHAnsi" w:cstheme="minorHAnsi"/>
                <w:color w:val="000000" w:themeColor="text1"/>
                <w:lang w:val="en-US"/>
              </w:rPr>
              <w:t>m</w:t>
            </w:r>
            <w:r w:rsidR="005C7DDB" w:rsidRPr="002B152C">
              <w:rPr>
                <w:rFonts w:asciiTheme="minorHAnsi" w:hAnsiTheme="minorHAnsi" w:cstheme="minorHAnsi"/>
                <w:color w:val="000000" w:themeColor="text1"/>
                <w:vertAlign w:val="superscript"/>
              </w:rPr>
              <w:t>2</w:t>
            </w:r>
          </w:p>
        </w:tc>
      </w:tr>
      <w:tr w:rsidR="00072099" w14:paraId="4651A9E1" w14:textId="77777777" w:rsidTr="004F502B">
        <w:tc>
          <w:tcPr>
            <w:tcW w:w="5524" w:type="dxa"/>
          </w:tcPr>
          <w:p w14:paraId="39D0BE61" w14:textId="4EA4B60C" w:rsidR="00072099" w:rsidRPr="002B152C" w:rsidRDefault="00072099" w:rsidP="001A62C3">
            <w:pPr>
              <w:tabs>
                <w:tab w:val="left" w:pos="6804"/>
              </w:tabs>
              <w:spacing w:line="276" w:lineRule="auto"/>
              <w:jc w:val="both"/>
              <w:rPr>
                <w:rFonts w:asciiTheme="minorHAnsi" w:hAnsiTheme="minorHAnsi" w:cstheme="minorHAnsi"/>
                <w:color w:val="000000" w:themeColor="text1"/>
              </w:rPr>
            </w:pPr>
            <w:r>
              <w:rPr>
                <w:rFonts w:asciiTheme="minorHAnsi" w:hAnsiTheme="minorHAnsi" w:cstheme="minorHAnsi"/>
                <w:color w:val="000000" w:themeColor="text1"/>
              </w:rPr>
              <w:t xml:space="preserve">Κινητά </w:t>
            </w:r>
            <w:r w:rsidR="001321A9">
              <w:rPr>
                <w:rFonts w:asciiTheme="minorHAnsi" w:hAnsiTheme="minorHAnsi" w:cstheme="minorHAnsi"/>
                <w:color w:val="000000" w:themeColor="text1"/>
              </w:rPr>
              <w:t>σε κλίμακες:</w:t>
            </w:r>
          </w:p>
        </w:tc>
        <w:tc>
          <w:tcPr>
            <w:tcW w:w="2971" w:type="dxa"/>
          </w:tcPr>
          <w:p w14:paraId="18245EB3" w14:textId="28584968" w:rsidR="00072099" w:rsidRPr="001321A9" w:rsidRDefault="00D65D0B" w:rsidP="001A62C3">
            <w:pPr>
              <w:tabs>
                <w:tab w:val="left" w:pos="6804"/>
              </w:tabs>
              <w:spacing w:line="276" w:lineRule="auto"/>
              <w:jc w:val="both"/>
              <w:rPr>
                <w:rFonts w:asciiTheme="minorHAnsi" w:hAnsiTheme="minorHAnsi" w:cstheme="minorHAnsi"/>
                <w:color w:val="000000" w:themeColor="text1"/>
                <w:lang w:val="en-US"/>
              </w:rPr>
            </w:pPr>
            <w:r>
              <w:rPr>
                <w:rFonts w:asciiTheme="minorHAnsi" w:hAnsiTheme="minorHAnsi" w:cstheme="minorHAnsi"/>
                <w:color w:val="000000" w:themeColor="text1"/>
              </w:rPr>
              <w:t>5</w:t>
            </w:r>
            <w:r w:rsidR="001321A9">
              <w:rPr>
                <w:rFonts w:asciiTheme="minorHAnsi" w:hAnsiTheme="minorHAnsi" w:cstheme="minorHAnsi"/>
                <w:color w:val="000000" w:themeColor="text1"/>
              </w:rPr>
              <w:t xml:space="preserve">.50 </w:t>
            </w:r>
            <w:r w:rsidR="001321A9">
              <w:rPr>
                <w:rFonts w:asciiTheme="minorHAnsi" w:hAnsiTheme="minorHAnsi" w:cstheme="minorHAnsi"/>
                <w:color w:val="000000" w:themeColor="text1"/>
                <w:lang w:val="en-US"/>
              </w:rPr>
              <w:t>kN/m</w:t>
            </w:r>
            <w:r w:rsidR="001321A9" w:rsidRPr="001321A9">
              <w:rPr>
                <w:rFonts w:asciiTheme="minorHAnsi" w:hAnsiTheme="minorHAnsi" w:cstheme="minorHAnsi"/>
                <w:color w:val="000000" w:themeColor="text1"/>
                <w:vertAlign w:val="superscript"/>
                <w:lang w:val="en-US"/>
              </w:rPr>
              <w:t>2</w:t>
            </w:r>
          </w:p>
        </w:tc>
      </w:tr>
      <w:tr w:rsidR="00072099" w14:paraId="0C5D1E94" w14:textId="77777777" w:rsidTr="004F502B">
        <w:tc>
          <w:tcPr>
            <w:tcW w:w="5524" w:type="dxa"/>
          </w:tcPr>
          <w:p w14:paraId="4B6E6B06" w14:textId="19B2B3AD" w:rsidR="00072099" w:rsidRPr="002B152C" w:rsidRDefault="001321A9" w:rsidP="001A62C3">
            <w:pPr>
              <w:tabs>
                <w:tab w:val="left" w:pos="6804"/>
              </w:tabs>
              <w:spacing w:line="276" w:lineRule="auto"/>
              <w:jc w:val="both"/>
              <w:rPr>
                <w:rFonts w:asciiTheme="minorHAnsi" w:hAnsiTheme="minorHAnsi" w:cstheme="minorHAnsi"/>
                <w:color w:val="000000" w:themeColor="text1"/>
              </w:rPr>
            </w:pPr>
            <w:r>
              <w:rPr>
                <w:rFonts w:asciiTheme="minorHAnsi" w:hAnsiTheme="minorHAnsi" w:cstheme="minorHAnsi"/>
                <w:color w:val="000000" w:themeColor="text1"/>
              </w:rPr>
              <w:t>Κινητά σε προβόλους:</w:t>
            </w:r>
          </w:p>
        </w:tc>
        <w:tc>
          <w:tcPr>
            <w:tcW w:w="2971" w:type="dxa"/>
          </w:tcPr>
          <w:p w14:paraId="660C992C" w14:textId="06BF1B31" w:rsidR="00072099" w:rsidRDefault="001321A9" w:rsidP="001A62C3">
            <w:pPr>
              <w:tabs>
                <w:tab w:val="left" w:pos="6804"/>
              </w:tabs>
              <w:spacing w:line="276" w:lineRule="auto"/>
              <w:jc w:val="both"/>
              <w:rPr>
                <w:rFonts w:asciiTheme="minorHAnsi" w:hAnsiTheme="minorHAnsi" w:cstheme="minorHAnsi"/>
                <w:color w:val="000000" w:themeColor="text1"/>
              </w:rPr>
            </w:pPr>
            <w:r>
              <w:rPr>
                <w:rFonts w:asciiTheme="minorHAnsi" w:hAnsiTheme="minorHAnsi" w:cstheme="minorHAnsi"/>
                <w:color w:val="000000" w:themeColor="text1"/>
                <w:lang w:val="en-US"/>
              </w:rPr>
              <w:t>5.00</w:t>
            </w:r>
            <w:r>
              <w:rPr>
                <w:rFonts w:asciiTheme="minorHAnsi" w:hAnsiTheme="minorHAnsi" w:cstheme="minorHAnsi"/>
                <w:color w:val="000000" w:themeColor="text1"/>
              </w:rPr>
              <w:t xml:space="preserve"> </w:t>
            </w:r>
            <w:r>
              <w:rPr>
                <w:rFonts w:asciiTheme="minorHAnsi" w:hAnsiTheme="minorHAnsi" w:cstheme="minorHAnsi"/>
                <w:color w:val="000000" w:themeColor="text1"/>
                <w:lang w:val="en-US"/>
              </w:rPr>
              <w:t>kN/m</w:t>
            </w:r>
            <w:r w:rsidRPr="001321A9">
              <w:rPr>
                <w:rFonts w:asciiTheme="minorHAnsi" w:hAnsiTheme="minorHAnsi" w:cstheme="minorHAnsi"/>
                <w:color w:val="000000" w:themeColor="text1"/>
                <w:vertAlign w:val="superscript"/>
                <w:lang w:val="en-US"/>
              </w:rPr>
              <w:t>2</w:t>
            </w:r>
          </w:p>
        </w:tc>
      </w:tr>
      <w:tr w:rsidR="005C7DDB" w14:paraId="02F76C1A" w14:textId="77777777" w:rsidTr="004F502B">
        <w:tc>
          <w:tcPr>
            <w:tcW w:w="5524" w:type="dxa"/>
          </w:tcPr>
          <w:p w14:paraId="15D4ADB0" w14:textId="2A6347A1" w:rsidR="005C7DDB" w:rsidRDefault="005C7DDB" w:rsidP="001A62C3">
            <w:pPr>
              <w:tabs>
                <w:tab w:val="left" w:pos="6804"/>
              </w:tabs>
              <w:spacing w:line="276" w:lineRule="auto"/>
              <w:jc w:val="both"/>
              <w:rPr>
                <w:rFonts w:asciiTheme="minorHAnsi" w:hAnsiTheme="minorHAnsi" w:cstheme="minorHAnsi"/>
                <w:color w:val="000000" w:themeColor="text1"/>
              </w:rPr>
            </w:pPr>
            <w:r w:rsidRPr="002B152C">
              <w:rPr>
                <w:rFonts w:asciiTheme="minorHAnsi" w:hAnsiTheme="minorHAnsi" w:cstheme="minorHAnsi"/>
                <w:color w:val="000000" w:themeColor="text1"/>
              </w:rPr>
              <w:t>Στέγες (Άνεμος / Χιόνι</w:t>
            </w:r>
            <w:r w:rsidR="00C05318">
              <w:rPr>
                <w:rFonts w:asciiTheme="minorHAnsi" w:hAnsiTheme="minorHAnsi" w:cstheme="minorHAnsi"/>
                <w:color w:val="000000" w:themeColor="text1"/>
              </w:rPr>
              <w:t xml:space="preserve"> στο επίπεδο του εδάφους</w:t>
            </w:r>
            <w:r w:rsidRPr="002B152C">
              <w:rPr>
                <w:rFonts w:asciiTheme="minorHAnsi" w:hAnsiTheme="minorHAnsi" w:cstheme="minorHAnsi"/>
                <w:color w:val="000000" w:themeColor="text1"/>
              </w:rPr>
              <w:t>):</w:t>
            </w:r>
          </w:p>
        </w:tc>
        <w:tc>
          <w:tcPr>
            <w:tcW w:w="2971" w:type="dxa"/>
          </w:tcPr>
          <w:p w14:paraId="1B180152" w14:textId="1A46AC8F" w:rsidR="005C7DDB" w:rsidRPr="005C7DDB" w:rsidRDefault="005C7DDB" w:rsidP="001A62C3">
            <w:pPr>
              <w:tabs>
                <w:tab w:val="left" w:pos="5670"/>
              </w:tabs>
              <w:spacing w:line="276" w:lineRule="auto"/>
              <w:jc w:val="both"/>
              <w:rPr>
                <w:rFonts w:asciiTheme="minorHAnsi" w:hAnsiTheme="minorHAnsi" w:cstheme="minorHAnsi"/>
                <w:color w:val="000000" w:themeColor="text1"/>
                <w:position w:val="6"/>
              </w:rPr>
            </w:pPr>
            <w:r w:rsidRPr="002B152C">
              <w:rPr>
                <w:rFonts w:asciiTheme="minorHAnsi" w:hAnsiTheme="minorHAnsi" w:cstheme="minorHAnsi"/>
                <w:color w:val="000000" w:themeColor="text1"/>
              </w:rPr>
              <w:t>1.</w:t>
            </w:r>
            <w:r w:rsidR="00C05318">
              <w:rPr>
                <w:rFonts w:asciiTheme="minorHAnsi" w:hAnsiTheme="minorHAnsi" w:cstheme="minorHAnsi"/>
                <w:color w:val="000000" w:themeColor="text1"/>
              </w:rPr>
              <w:t>3</w:t>
            </w:r>
            <w:r w:rsidRPr="002B152C">
              <w:rPr>
                <w:rFonts w:asciiTheme="minorHAnsi" w:hAnsiTheme="minorHAnsi" w:cstheme="minorHAnsi"/>
                <w:color w:val="000000" w:themeColor="text1"/>
              </w:rPr>
              <w:t>0</w:t>
            </w:r>
            <w:r w:rsidR="00C05318">
              <w:rPr>
                <w:rFonts w:asciiTheme="minorHAnsi" w:hAnsiTheme="minorHAnsi" w:cstheme="minorHAnsi"/>
                <w:color w:val="000000" w:themeColor="text1"/>
              </w:rPr>
              <w:t xml:space="preserve"> / 1.80</w:t>
            </w:r>
            <w:r w:rsidR="0027561C">
              <w:rPr>
                <w:rFonts w:asciiTheme="minorHAnsi" w:hAnsiTheme="minorHAnsi" w:cstheme="minorHAnsi"/>
                <w:color w:val="000000" w:themeColor="text1"/>
              </w:rPr>
              <w:t xml:space="preserve"> </w:t>
            </w:r>
            <w:r w:rsidRPr="002B152C">
              <w:rPr>
                <w:rFonts w:asciiTheme="minorHAnsi" w:hAnsiTheme="minorHAnsi" w:cstheme="minorHAnsi"/>
                <w:color w:val="000000" w:themeColor="text1"/>
              </w:rPr>
              <w:t>kN/</w:t>
            </w:r>
            <w:r w:rsidRPr="002B152C">
              <w:rPr>
                <w:rFonts w:asciiTheme="minorHAnsi" w:hAnsiTheme="minorHAnsi" w:cstheme="minorHAnsi"/>
                <w:color w:val="000000" w:themeColor="text1"/>
                <w:lang w:val="en-US"/>
              </w:rPr>
              <w:t>m</w:t>
            </w:r>
            <w:r w:rsidRPr="00A10395">
              <w:rPr>
                <w:rFonts w:asciiTheme="minorHAnsi" w:hAnsiTheme="minorHAnsi" w:cstheme="minorHAnsi"/>
                <w:color w:val="000000" w:themeColor="text1"/>
                <w:vertAlign w:val="superscript"/>
              </w:rPr>
              <w:t>2</w:t>
            </w:r>
          </w:p>
        </w:tc>
      </w:tr>
    </w:tbl>
    <w:p w14:paraId="1D26FB65" w14:textId="7B871726" w:rsidR="00476560" w:rsidRDefault="00476560" w:rsidP="00390A4C">
      <w:pPr>
        <w:adjustRightInd w:val="0"/>
        <w:spacing w:before="120" w:after="120" w:line="360" w:lineRule="auto"/>
        <w:jc w:val="both"/>
        <w:rPr>
          <w:rFonts w:asciiTheme="minorHAnsi" w:hAnsiTheme="minorHAnsi" w:cstheme="minorHAnsi"/>
          <w:szCs w:val="24"/>
        </w:rPr>
      </w:pPr>
    </w:p>
    <w:p w14:paraId="4FC33B60" w14:textId="6AED00CE" w:rsidR="000450B0" w:rsidRPr="00B2126E" w:rsidRDefault="000450B0" w:rsidP="00476560">
      <w:pPr>
        <w:pStyle w:val="1"/>
      </w:pPr>
      <w:bookmarkStart w:id="253" w:name="_Toc73974821"/>
      <w:r>
        <w:t>Κανονισμός Αποτίμησης</w:t>
      </w:r>
      <w:r w:rsidR="005D4459">
        <w:t xml:space="preserve"> </w:t>
      </w:r>
      <w:r>
        <w:t>&amp; Σεισμικό Φορτίο</w:t>
      </w:r>
      <w:bookmarkEnd w:id="253"/>
      <w:r>
        <w:t xml:space="preserve"> </w:t>
      </w:r>
    </w:p>
    <w:p w14:paraId="28B3C507" w14:textId="2B6095CE" w:rsidR="008034DA" w:rsidRDefault="00A10395" w:rsidP="0027561C">
      <w:pPr>
        <w:adjustRightInd w:val="0"/>
        <w:spacing w:before="120" w:after="120" w:line="360" w:lineRule="auto"/>
        <w:jc w:val="both"/>
        <w:rPr>
          <w:rFonts w:asciiTheme="minorHAnsi" w:hAnsiTheme="minorHAnsi" w:cstheme="minorHAnsi"/>
          <w:szCs w:val="24"/>
        </w:rPr>
      </w:pPr>
      <w:r>
        <w:rPr>
          <w:rFonts w:asciiTheme="minorHAnsi" w:hAnsiTheme="minorHAnsi" w:cstheme="minorHAnsi"/>
          <w:szCs w:val="24"/>
        </w:rPr>
        <w:t>Η στατική μελέτη αποτίμησης πραγματοποιήθηκε με βάση τον Κανονισμό Αποτίμησης (ΚΑΝ.ΕΠΕ 2</w:t>
      </w:r>
      <w:r w:rsidRPr="00846AE5">
        <w:rPr>
          <w:rFonts w:asciiTheme="minorHAnsi" w:hAnsiTheme="minorHAnsi" w:cstheme="minorHAnsi"/>
          <w:szCs w:val="24"/>
          <w:vertAlign w:val="superscript"/>
        </w:rPr>
        <w:t>η</w:t>
      </w:r>
      <w:r>
        <w:rPr>
          <w:rFonts w:asciiTheme="minorHAnsi" w:hAnsiTheme="minorHAnsi" w:cstheme="minorHAnsi"/>
          <w:szCs w:val="24"/>
        </w:rPr>
        <w:t xml:space="preserve"> αναθεώρηση 2017, </w:t>
      </w:r>
      <w:r w:rsidRPr="00846AE5">
        <w:rPr>
          <w:rFonts w:asciiTheme="minorHAnsi" w:hAnsiTheme="minorHAnsi" w:cstheme="minorHAnsi"/>
          <w:szCs w:val="24"/>
        </w:rPr>
        <w:t>ΦΕΚ 2984/Β/30-08</w:t>
      </w:r>
      <w:r>
        <w:rPr>
          <w:rFonts w:asciiTheme="minorHAnsi" w:hAnsiTheme="minorHAnsi" w:cstheme="minorHAnsi"/>
          <w:szCs w:val="24"/>
        </w:rPr>
        <w:t>)</w:t>
      </w:r>
      <w:r w:rsidR="00610F06">
        <w:rPr>
          <w:rFonts w:asciiTheme="minorHAnsi" w:hAnsiTheme="minorHAnsi" w:cstheme="minorHAnsi"/>
          <w:szCs w:val="24"/>
        </w:rPr>
        <w:t>.</w:t>
      </w:r>
      <w:r w:rsidR="0027561C">
        <w:rPr>
          <w:rFonts w:asciiTheme="minorHAnsi" w:hAnsiTheme="minorHAnsi" w:cstheme="minorHAnsi"/>
          <w:szCs w:val="24"/>
        </w:rPr>
        <w:t xml:space="preserve"> Το σεισμικό φορτίο που επιλέχθηκε είναι σύμφωνα με τους σημερινούς αντισεισμικούς κανονισμούς.</w:t>
      </w:r>
    </w:p>
    <w:p w14:paraId="0592B8C9" w14:textId="5A180FC6" w:rsidR="00A10395" w:rsidRPr="002B152C" w:rsidRDefault="00A10395" w:rsidP="00476560">
      <w:pPr>
        <w:pStyle w:val="1"/>
        <w:rPr>
          <w:sz w:val="28"/>
        </w:rPr>
      </w:pPr>
      <w:bookmarkStart w:id="254" w:name="_Toc73974822"/>
      <w:r w:rsidRPr="002B152C">
        <w:t>Σεισμολογικά Στοιχεία</w:t>
      </w:r>
      <w:bookmarkEnd w:id="254"/>
    </w:p>
    <w:p w14:paraId="320E8D30" w14:textId="77777777" w:rsidR="00B2126E" w:rsidRDefault="00B2126E" w:rsidP="00A10395">
      <w:pPr>
        <w:spacing w:line="360" w:lineRule="auto"/>
        <w:ind w:firstLine="567"/>
        <w:jc w:val="both"/>
        <w:rPr>
          <w:rFonts w:asciiTheme="minorHAnsi" w:hAnsiTheme="minorHAnsi" w:cstheme="minorHAnsi"/>
        </w:rPr>
      </w:pPr>
    </w:p>
    <w:p w14:paraId="452F2D88" w14:textId="611E15DA" w:rsidR="00AC7C87" w:rsidRDefault="00A10395" w:rsidP="00A10395">
      <w:pPr>
        <w:spacing w:line="360" w:lineRule="auto"/>
        <w:ind w:firstLine="567"/>
        <w:jc w:val="both"/>
        <w:rPr>
          <w:rFonts w:asciiTheme="minorHAnsi" w:hAnsiTheme="minorHAnsi" w:cstheme="minorHAnsi"/>
        </w:rPr>
      </w:pPr>
      <w:r w:rsidRPr="002B152C">
        <w:rPr>
          <w:rFonts w:asciiTheme="minorHAnsi" w:hAnsiTheme="minorHAnsi" w:cstheme="minorHAnsi"/>
        </w:rPr>
        <w:t>Βάσει του ισχύοντος Χάρτη Σεισμικής Επικινδυνότητας, το υπο μελέτη κτήριο βρίσκεται σε περιοχή της Ζώνης Ι</w:t>
      </w:r>
      <w:r w:rsidR="00FA0E91">
        <w:rPr>
          <w:rFonts w:asciiTheme="minorHAnsi" w:hAnsiTheme="minorHAnsi" w:cstheme="minorHAnsi"/>
        </w:rPr>
        <w:t>Ι</w:t>
      </w:r>
      <w:r w:rsidRPr="002B152C">
        <w:rPr>
          <w:rFonts w:asciiTheme="minorHAnsi" w:hAnsiTheme="minorHAnsi" w:cstheme="minorHAnsi"/>
        </w:rPr>
        <w:t>, με σεισμική επιτάχυνση α=0,</w:t>
      </w:r>
      <w:r w:rsidR="0027561C">
        <w:rPr>
          <w:rFonts w:asciiTheme="minorHAnsi" w:hAnsiTheme="minorHAnsi" w:cstheme="minorHAnsi"/>
        </w:rPr>
        <w:t>24</w:t>
      </w:r>
      <w:r w:rsidRPr="002B152C">
        <w:rPr>
          <w:rFonts w:asciiTheme="minorHAnsi" w:hAnsiTheme="minorHAnsi" w:cstheme="minorHAnsi"/>
          <w:lang w:val="en-US"/>
        </w:rPr>
        <w:t>g</w:t>
      </w:r>
      <w:r w:rsidRPr="002B152C">
        <w:rPr>
          <w:rFonts w:asciiTheme="minorHAnsi" w:hAnsiTheme="minorHAnsi" w:cstheme="minorHAnsi"/>
        </w:rPr>
        <w:t xml:space="preserve">. </w:t>
      </w:r>
    </w:p>
    <w:p w14:paraId="1BA7C454" w14:textId="7A4DF4B4" w:rsidR="00EC6D09" w:rsidRPr="00220753" w:rsidRDefault="00A10395" w:rsidP="00D52DA4">
      <w:pPr>
        <w:spacing w:line="360" w:lineRule="auto"/>
        <w:jc w:val="both"/>
        <w:rPr>
          <w:rFonts w:asciiTheme="minorHAnsi" w:hAnsiTheme="minorHAnsi" w:cstheme="minorHAnsi"/>
          <w:szCs w:val="24"/>
        </w:rPr>
      </w:pPr>
      <w:r w:rsidRPr="002B152C">
        <w:rPr>
          <w:rFonts w:asciiTheme="minorHAnsi" w:hAnsiTheme="minorHAnsi" w:cstheme="minorHAnsi"/>
        </w:rPr>
        <w:t>Στην περίπτωση</w:t>
      </w:r>
      <w:r w:rsidR="00AC7C87">
        <w:rPr>
          <w:rFonts w:asciiTheme="minorHAnsi" w:hAnsiTheme="minorHAnsi" w:cstheme="minorHAnsi"/>
        </w:rPr>
        <w:t xml:space="preserve"> αποτίμησης</w:t>
      </w:r>
      <w:r w:rsidRPr="002B152C">
        <w:rPr>
          <w:rFonts w:asciiTheme="minorHAnsi" w:hAnsiTheme="minorHAnsi" w:cstheme="minorHAnsi"/>
        </w:rPr>
        <w:t xml:space="preserve"> του </w:t>
      </w:r>
      <w:r>
        <w:rPr>
          <w:rFonts w:asciiTheme="minorHAnsi" w:hAnsiTheme="minorHAnsi" w:cstheme="minorHAnsi"/>
        </w:rPr>
        <w:t xml:space="preserve">συγκεκριμένου </w:t>
      </w:r>
      <w:r w:rsidRPr="002B152C">
        <w:rPr>
          <w:rFonts w:asciiTheme="minorHAnsi" w:hAnsiTheme="minorHAnsi" w:cstheme="minorHAnsi"/>
        </w:rPr>
        <w:t>κτηρίου, εφαρμόζουμε γραμμικές μεθόδους ανάλυσης</w:t>
      </w:r>
      <w:r>
        <w:rPr>
          <w:rFonts w:asciiTheme="minorHAnsi" w:hAnsiTheme="minorHAnsi" w:cstheme="minorHAnsi"/>
        </w:rPr>
        <w:t xml:space="preserve"> και η </w:t>
      </w:r>
      <w:r w:rsidR="008203D5">
        <w:rPr>
          <w:rFonts w:asciiTheme="minorHAnsi" w:hAnsiTheme="minorHAnsi" w:cstheme="minorHAnsi"/>
        </w:rPr>
        <w:t xml:space="preserve">εκπονηθείσα </w:t>
      </w:r>
      <w:r>
        <w:rPr>
          <w:rFonts w:asciiTheme="minorHAnsi" w:hAnsiTheme="minorHAnsi" w:cstheme="minorHAnsi"/>
        </w:rPr>
        <w:t>μελέτη στατικής επάρκειας είναι σύμφωνα με τις διατάξεις του ΚΑΝ.ΕΠΕ</w:t>
      </w:r>
      <w:r w:rsidR="0027561C">
        <w:rPr>
          <w:rFonts w:asciiTheme="minorHAnsi" w:hAnsiTheme="minorHAnsi" w:cstheme="minorHAnsi"/>
        </w:rPr>
        <w:t>.</w:t>
      </w:r>
    </w:p>
    <w:p w14:paraId="3DD6743F" w14:textId="67257BDE" w:rsidR="00A10395" w:rsidRPr="002B152C" w:rsidRDefault="00A10395" w:rsidP="00A10395">
      <w:pPr>
        <w:keepNext/>
        <w:jc w:val="center"/>
        <w:rPr>
          <w:rFonts w:asciiTheme="minorHAnsi" w:hAnsiTheme="minorHAnsi" w:cstheme="minorHAnsi"/>
          <w:color w:val="000000" w:themeColor="text1"/>
          <w:lang w:val="en-US"/>
        </w:rPr>
      </w:pPr>
      <w:bookmarkStart w:id="255" w:name="_Toc18496028"/>
      <w:bookmarkStart w:id="256" w:name="_Toc18496136"/>
      <w:bookmarkStart w:id="257" w:name="_Toc18496258"/>
      <w:bookmarkStart w:id="258" w:name="_Toc18496298"/>
      <w:bookmarkStart w:id="259" w:name="_Toc18496745"/>
      <w:bookmarkStart w:id="260" w:name="_Toc18587817"/>
      <w:bookmarkStart w:id="261" w:name="_Toc19193495"/>
      <w:bookmarkStart w:id="262" w:name="_Toc19567046"/>
      <w:bookmarkStart w:id="263" w:name="_Toc19622288"/>
      <w:bookmarkStart w:id="264" w:name="_Toc19622323"/>
      <w:bookmarkStart w:id="265" w:name="_Toc19655579"/>
      <w:bookmarkStart w:id="266" w:name="_Toc19656601"/>
      <w:bookmarkStart w:id="267" w:name="_Toc26700268"/>
      <w:bookmarkStart w:id="268" w:name="_Toc26700309"/>
      <w:bookmarkStart w:id="269" w:name="_Toc31358704"/>
      <w:bookmarkStart w:id="270" w:name="_Toc31478643"/>
      <w:bookmarkStart w:id="271" w:name="_Toc31479650"/>
      <w:bookmarkStart w:id="272" w:name="_Toc31717967"/>
      <w:bookmarkStart w:id="273" w:name="_Toc31718008"/>
      <w:bookmarkStart w:id="274" w:name="_Toc47636226"/>
      <w:bookmarkStart w:id="275" w:name="_Toc47636398"/>
      <w:bookmarkStart w:id="276" w:name="_Toc47636458"/>
      <w:bookmarkStart w:id="277" w:name="_Toc47641780"/>
      <w:bookmarkStart w:id="278" w:name="_Toc47720153"/>
      <w:bookmarkStart w:id="279" w:name="_Toc47811074"/>
      <w:bookmarkStart w:id="280" w:name="_Toc47811128"/>
      <w:bookmarkStart w:id="281" w:name="_Toc47811389"/>
      <w:bookmarkStart w:id="282" w:name="_Toc47812467"/>
      <w:bookmarkStart w:id="283" w:name="_Toc47870709"/>
      <w:bookmarkStart w:id="284" w:name="_Toc47870755"/>
      <w:bookmarkStart w:id="285" w:name="_Toc73351103"/>
      <w:bookmarkStart w:id="286" w:name="_Toc73974761"/>
      <w:bookmarkStart w:id="287" w:name="_Toc73974823"/>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r w:rsidRPr="002B152C">
        <w:rPr>
          <w:rFonts w:asciiTheme="minorHAnsi" w:hAnsiTheme="minorHAnsi" w:cstheme="minorHAnsi"/>
          <w:noProof/>
          <w:color w:val="000000" w:themeColor="text1"/>
          <w:lang w:bidi="ar-SA"/>
        </w:rPr>
        <w:drawing>
          <wp:inline distT="0" distB="0" distL="0" distR="0" wp14:anchorId="7A6133F4" wp14:editId="240DE04C">
            <wp:extent cx="4100299" cy="2880000"/>
            <wp:effectExtent l="0" t="0" r="0" b="0"/>
            <wp:docPr id="9" name="Εικόνα 9" descr="ÎÏÎ¿ÏÎ­Î»ÎµÏÎ¼Î± ÎµÎ¹ÎºÏÎ½Î±Ï Î³Î¹Î± ÏÎµÎ¹ÏÎ¼Î¹ÎºÎ¿Ï ÏÎ±ÏÏÎ·Ï ÎµÎ»Î»Î±Î´Î¿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ÎÏÎ¿ÏÎ­Î»ÎµÏÎ¼Î± ÎµÎ¹ÎºÏÎ½Î±Ï Î³Î¹Î± ÏÎµÎ¹ÏÎ¼Î¹ÎºÎ¿Ï ÏÎ±ÏÏÎ·Ï ÎµÎ»Î»Î±Î´Î¿Ï"/>
                    <pic:cNvPicPr>
                      <a:picLocks noChangeAspect="1" noChangeArrowheads="1"/>
                    </pic:cNvPicPr>
                  </pic:nvPicPr>
                  <pic:blipFill rotWithShape="1">
                    <a:blip r:embed="rId13"/>
                    <a:srcRect l="1" t="4121" r="1391" b="3286"/>
                    <a:stretch/>
                  </pic:blipFill>
                  <pic:spPr bwMode="auto">
                    <a:xfrm>
                      <a:off x="0" y="0"/>
                      <a:ext cx="4100299" cy="2880000"/>
                    </a:xfrm>
                    <a:prstGeom prst="rect">
                      <a:avLst/>
                    </a:prstGeom>
                    <a:noFill/>
                    <a:ln>
                      <a:noFill/>
                    </a:ln>
                    <a:extLst>
                      <a:ext uri="{53640926-AAD7-44D8-BBD7-CCE9431645EC}">
                        <a14:shadowObscured xmlns:a14="http://schemas.microsoft.com/office/drawing/2010/main"/>
                      </a:ext>
                    </a:extLst>
                  </pic:spPr>
                </pic:pic>
              </a:graphicData>
            </a:graphic>
          </wp:inline>
        </w:drawing>
      </w:r>
    </w:p>
    <w:p w14:paraId="67366E20" w14:textId="36A4C75E" w:rsidR="00A10395" w:rsidRPr="002B152C" w:rsidRDefault="00A10395" w:rsidP="00A10395">
      <w:pPr>
        <w:pStyle w:val="a8"/>
        <w:spacing w:before="120" w:after="120"/>
        <w:jc w:val="center"/>
        <w:rPr>
          <w:rFonts w:asciiTheme="minorHAnsi" w:hAnsiTheme="minorHAnsi" w:cstheme="minorHAnsi"/>
          <w:b w:val="0"/>
          <w:color w:val="000000" w:themeColor="text1"/>
          <w:sz w:val="20"/>
        </w:rPr>
      </w:pPr>
      <w:bookmarkStart w:id="288" w:name="_Toc522732149"/>
      <w:r w:rsidRPr="002B152C">
        <w:rPr>
          <w:rFonts w:asciiTheme="minorHAnsi" w:hAnsiTheme="minorHAnsi" w:cstheme="minorHAnsi"/>
          <w:color w:val="000000" w:themeColor="text1"/>
          <w:sz w:val="20"/>
        </w:rPr>
        <w:t>Σχήμα</w:t>
      </w:r>
      <w:r w:rsidR="0027561C">
        <w:rPr>
          <w:rFonts w:asciiTheme="minorHAnsi" w:hAnsiTheme="minorHAnsi" w:cstheme="minorHAnsi"/>
          <w:color w:val="000000" w:themeColor="text1"/>
          <w:sz w:val="20"/>
        </w:rPr>
        <w:t xml:space="preserve">: </w:t>
      </w:r>
      <w:r w:rsidRPr="002B152C">
        <w:rPr>
          <w:rFonts w:asciiTheme="minorHAnsi" w:hAnsiTheme="minorHAnsi" w:cstheme="minorHAnsi"/>
          <w:b w:val="0"/>
          <w:color w:val="000000" w:themeColor="text1"/>
          <w:sz w:val="20"/>
        </w:rPr>
        <w:t>Χάρτης Σεισμικής Επικινδυνότητας</w:t>
      </w:r>
      <w:bookmarkEnd w:id="288"/>
    </w:p>
    <w:p w14:paraId="1BB1950E" w14:textId="77777777" w:rsidR="008B115B" w:rsidRDefault="008B115B" w:rsidP="00A10395">
      <w:pPr>
        <w:rPr>
          <w:rFonts w:asciiTheme="minorHAnsi" w:hAnsiTheme="minorHAnsi" w:cstheme="minorHAnsi"/>
          <w:b/>
          <w:bCs/>
        </w:rPr>
      </w:pPr>
      <w:bookmarkStart w:id="289" w:name="_Toc31717968"/>
      <w:bookmarkStart w:id="290" w:name="_Toc31718009"/>
      <w:bookmarkStart w:id="291" w:name="_Toc47636227"/>
      <w:bookmarkStart w:id="292" w:name="_Toc47636399"/>
      <w:bookmarkStart w:id="293" w:name="_Toc47636459"/>
      <w:bookmarkStart w:id="294" w:name="_Toc47641781"/>
      <w:bookmarkStart w:id="295" w:name="_Toc47720154"/>
      <w:bookmarkStart w:id="296" w:name="_Toc47811075"/>
      <w:bookmarkStart w:id="297" w:name="_Toc47811129"/>
      <w:bookmarkStart w:id="298" w:name="_Toc47811390"/>
      <w:bookmarkStart w:id="299" w:name="_Toc47812468"/>
      <w:bookmarkStart w:id="300" w:name="_Toc47870710"/>
      <w:bookmarkStart w:id="301" w:name="_Toc47870756"/>
      <w:bookmarkStart w:id="302" w:name="_Toc73351104"/>
      <w:bookmarkStart w:id="303" w:name="_Toc73974762"/>
      <w:bookmarkStart w:id="304" w:name="_Toc73974824"/>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p>
    <w:p w14:paraId="06AFF0B6" w14:textId="77777777" w:rsidR="008B115B" w:rsidRDefault="008B115B" w:rsidP="00A10395">
      <w:pPr>
        <w:rPr>
          <w:rFonts w:asciiTheme="minorHAnsi" w:hAnsiTheme="minorHAnsi" w:cstheme="minorHAnsi"/>
          <w:b/>
          <w:bCs/>
        </w:rPr>
      </w:pPr>
    </w:p>
    <w:p w14:paraId="26B2398E" w14:textId="77777777" w:rsidR="008B115B" w:rsidRDefault="008B115B" w:rsidP="00A10395">
      <w:pPr>
        <w:rPr>
          <w:rFonts w:asciiTheme="minorHAnsi" w:hAnsiTheme="minorHAnsi" w:cstheme="minorHAnsi"/>
          <w:b/>
          <w:bCs/>
        </w:rPr>
      </w:pPr>
    </w:p>
    <w:p w14:paraId="41AA339C" w14:textId="06A15089" w:rsidR="00A10395" w:rsidRPr="00ED6577" w:rsidRDefault="00A10395" w:rsidP="00A10395">
      <w:pPr>
        <w:rPr>
          <w:rFonts w:asciiTheme="minorHAnsi" w:hAnsiTheme="minorHAnsi" w:cstheme="minorHAnsi"/>
          <w:b/>
          <w:bCs/>
        </w:rPr>
      </w:pPr>
      <w:r w:rsidRPr="00ED6577">
        <w:rPr>
          <w:rFonts w:asciiTheme="minorHAnsi" w:hAnsiTheme="minorHAnsi" w:cstheme="minorHAnsi"/>
          <w:b/>
          <w:bCs/>
        </w:rPr>
        <w:lastRenderedPageBreak/>
        <w:t>Σεισμολογικά Στοιχεία:</w:t>
      </w:r>
    </w:p>
    <w:p w14:paraId="398ACF99" w14:textId="16CC5F90" w:rsidR="00A10395" w:rsidRDefault="00A10395" w:rsidP="00A10395">
      <w:pPr>
        <w:spacing w:line="276" w:lineRule="auto"/>
      </w:pPr>
    </w:p>
    <w:p w14:paraId="1D4AF7F3" w14:textId="0C9C3226" w:rsidR="00A10395" w:rsidRPr="0027561C" w:rsidRDefault="00A10395" w:rsidP="00A10395">
      <w:pPr>
        <w:pStyle w:val="a3"/>
        <w:tabs>
          <w:tab w:val="left" w:pos="6663"/>
        </w:tabs>
        <w:spacing w:line="276" w:lineRule="auto"/>
        <w:rPr>
          <w:rFonts w:asciiTheme="minorHAnsi" w:hAnsiTheme="minorHAnsi" w:cstheme="minorHAnsi"/>
          <w:color w:val="000000" w:themeColor="text1"/>
        </w:rPr>
      </w:pPr>
      <w:r w:rsidRPr="002B152C">
        <w:rPr>
          <w:rFonts w:asciiTheme="minorHAnsi" w:hAnsiTheme="minorHAnsi" w:cstheme="minorHAnsi"/>
          <w:color w:val="000000" w:themeColor="text1"/>
        </w:rPr>
        <w:t xml:space="preserve">Ζώνη Σεισμικής Επικινδυνότητας: </w:t>
      </w:r>
      <w:r w:rsidRPr="002B152C">
        <w:rPr>
          <w:rFonts w:asciiTheme="minorHAnsi" w:hAnsiTheme="minorHAnsi" w:cstheme="minorHAnsi"/>
          <w:color w:val="000000" w:themeColor="text1"/>
        </w:rPr>
        <w:tab/>
      </w:r>
      <w:r>
        <w:rPr>
          <w:rFonts w:asciiTheme="minorHAnsi" w:hAnsiTheme="minorHAnsi" w:cstheme="minorHAnsi"/>
          <w:color w:val="000000" w:themeColor="text1"/>
          <w:lang w:val="en-US"/>
        </w:rPr>
        <w:t>I</w:t>
      </w:r>
      <w:r w:rsidR="0027561C">
        <w:rPr>
          <w:rFonts w:asciiTheme="minorHAnsi" w:hAnsiTheme="minorHAnsi" w:cstheme="minorHAnsi"/>
          <w:color w:val="000000" w:themeColor="text1"/>
        </w:rPr>
        <w:t>Ι</w:t>
      </w:r>
    </w:p>
    <w:p w14:paraId="6016F72C" w14:textId="125AB156" w:rsidR="00A10395" w:rsidRPr="00F57A0A" w:rsidRDefault="00A10395" w:rsidP="00A10395">
      <w:pPr>
        <w:pStyle w:val="a3"/>
        <w:tabs>
          <w:tab w:val="left" w:pos="6663"/>
        </w:tabs>
        <w:spacing w:line="276" w:lineRule="auto"/>
        <w:rPr>
          <w:rFonts w:asciiTheme="minorHAnsi" w:hAnsiTheme="minorHAnsi" w:cstheme="minorHAnsi"/>
          <w:color w:val="000000" w:themeColor="text1"/>
        </w:rPr>
      </w:pPr>
      <w:r>
        <w:rPr>
          <w:rFonts w:asciiTheme="minorHAnsi" w:hAnsiTheme="minorHAnsi" w:cstheme="minorHAnsi"/>
          <w:color w:val="000000" w:themeColor="text1"/>
        </w:rPr>
        <w:t>Σεισμική επιτάχυνση, α</w:t>
      </w:r>
      <w:r w:rsidRPr="007D6F58">
        <w:rPr>
          <w:rFonts w:asciiTheme="minorHAnsi" w:hAnsiTheme="minorHAnsi" w:cstheme="minorHAnsi"/>
          <w:color w:val="000000" w:themeColor="text1"/>
          <w:vertAlign w:val="subscript"/>
          <w:lang w:val="en-US"/>
        </w:rPr>
        <w:t>g</w:t>
      </w:r>
      <w:r w:rsidR="00EC6D09">
        <w:rPr>
          <w:rFonts w:asciiTheme="minorHAnsi" w:hAnsiTheme="minorHAnsi" w:cstheme="minorHAnsi"/>
          <w:color w:val="000000" w:themeColor="text1"/>
        </w:rPr>
        <w:tab/>
      </w:r>
      <w:r w:rsidRPr="007D6F58">
        <w:rPr>
          <w:rFonts w:asciiTheme="minorHAnsi" w:hAnsiTheme="minorHAnsi" w:cstheme="minorHAnsi"/>
          <w:color w:val="000000" w:themeColor="text1"/>
        </w:rPr>
        <w:t>0.</w:t>
      </w:r>
      <w:r w:rsidR="0027561C">
        <w:rPr>
          <w:rFonts w:asciiTheme="minorHAnsi" w:hAnsiTheme="minorHAnsi" w:cstheme="minorHAnsi"/>
          <w:color w:val="000000" w:themeColor="text1"/>
        </w:rPr>
        <w:t xml:space="preserve">24 </w:t>
      </w:r>
      <w:r>
        <w:rPr>
          <w:rFonts w:asciiTheme="minorHAnsi" w:hAnsiTheme="minorHAnsi" w:cstheme="minorHAnsi"/>
          <w:color w:val="000000" w:themeColor="text1"/>
          <w:lang w:val="en-US"/>
        </w:rPr>
        <w:t>g</w:t>
      </w:r>
    </w:p>
    <w:p w14:paraId="5C05B84D" w14:textId="135E6B92" w:rsidR="005D47BA" w:rsidRPr="00EA4D7B" w:rsidRDefault="005D47BA" w:rsidP="00A10395">
      <w:pPr>
        <w:pStyle w:val="a3"/>
        <w:tabs>
          <w:tab w:val="left" w:pos="3544"/>
          <w:tab w:val="left" w:pos="4678"/>
          <w:tab w:val="left" w:pos="5387"/>
          <w:tab w:val="left" w:pos="6663"/>
        </w:tabs>
        <w:spacing w:line="276" w:lineRule="auto"/>
        <w:rPr>
          <w:rFonts w:asciiTheme="minorHAnsi" w:hAnsiTheme="minorHAnsi" w:cstheme="minorHAnsi"/>
          <w:color w:val="000000" w:themeColor="text1"/>
        </w:rPr>
      </w:pPr>
      <w:r>
        <w:rPr>
          <w:rFonts w:asciiTheme="minorHAnsi" w:hAnsiTheme="minorHAnsi" w:cstheme="minorHAnsi"/>
          <w:color w:val="000000" w:themeColor="text1"/>
        </w:rPr>
        <w:t xml:space="preserve">Κατηγορία </w:t>
      </w:r>
      <w:r w:rsidR="00632EF4">
        <w:rPr>
          <w:rFonts w:asciiTheme="minorHAnsi" w:hAnsiTheme="minorHAnsi" w:cstheme="minorHAnsi"/>
          <w:color w:val="000000" w:themeColor="text1"/>
        </w:rPr>
        <w:t>Σπουδαιότητας Κτηρίου</w:t>
      </w:r>
      <w:r>
        <w:rPr>
          <w:rFonts w:asciiTheme="minorHAnsi" w:hAnsiTheme="minorHAnsi" w:cstheme="minorHAnsi"/>
          <w:color w:val="000000" w:themeColor="text1"/>
        </w:rPr>
        <w:t>:</w:t>
      </w:r>
      <w:r>
        <w:rPr>
          <w:rFonts w:asciiTheme="minorHAnsi" w:hAnsiTheme="minorHAnsi" w:cstheme="minorHAnsi"/>
          <w:color w:val="000000" w:themeColor="text1"/>
        </w:rPr>
        <w:tab/>
      </w:r>
      <w:r>
        <w:rPr>
          <w:rFonts w:asciiTheme="minorHAnsi" w:hAnsiTheme="minorHAnsi" w:cstheme="minorHAnsi"/>
          <w:color w:val="000000" w:themeColor="text1"/>
        </w:rPr>
        <w:tab/>
      </w:r>
      <w:r>
        <w:rPr>
          <w:rFonts w:asciiTheme="minorHAnsi" w:hAnsiTheme="minorHAnsi" w:cstheme="minorHAnsi"/>
          <w:color w:val="000000" w:themeColor="text1"/>
        </w:rPr>
        <w:tab/>
      </w:r>
      <w:r>
        <w:rPr>
          <w:rFonts w:asciiTheme="minorHAnsi" w:hAnsiTheme="minorHAnsi" w:cstheme="minorHAnsi"/>
          <w:color w:val="000000" w:themeColor="text1"/>
        </w:rPr>
        <w:tab/>
        <w:t>Σ-ΙΙ</w:t>
      </w:r>
      <w:r w:rsidR="0027561C">
        <w:rPr>
          <w:rFonts w:asciiTheme="minorHAnsi" w:hAnsiTheme="minorHAnsi" w:cstheme="minorHAnsi"/>
          <w:color w:val="000000" w:themeColor="text1"/>
        </w:rPr>
        <w:t>Ι</w:t>
      </w:r>
      <w:r w:rsidR="00EA4D7B" w:rsidRPr="00EA4D7B">
        <w:rPr>
          <w:rFonts w:asciiTheme="minorHAnsi" w:hAnsiTheme="minorHAnsi" w:cstheme="minorHAnsi"/>
          <w:color w:val="000000" w:themeColor="text1"/>
        </w:rPr>
        <w:t xml:space="preserve">, </w:t>
      </w:r>
      <w:r w:rsidR="00EA4D7B">
        <w:rPr>
          <w:rFonts w:asciiTheme="minorHAnsi" w:hAnsiTheme="minorHAnsi" w:cstheme="minorHAnsi"/>
          <w:color w:val="000000" w:themeColor="text1"/>
        </w:rPr>
        <w:t>γ=1.20</w:t>
      </w:r>
    </w:p>
    <w:p w14:paraId="7E1071C4" w14:textId="3051651E" w:rsidR="00A10395" w:rsidRPr="002B152C" w:rsidRDefault="00A10395" w:rsidP="00A10395">
      <w:pPr>
        <w:pStyle w:val="a3"/>
        <w:tabs>
          <w:tab w:val="left" w:pos="3544"/>
          <w:tab w:val="left" w:pos="4678"/>
          <w:tab w:val="left" w:pos="5387"/>
          <w:tab w:val="left" w:pos="6663"/>
        </w:tabs>
        <w:spacing w:line="276" w:lineRule="auto"/>
        <w:rPr>
          <w:rFonts w:asciiTheme="minorHAnsi" w:hAnsiTheme="minorHAnsi" w:cstheme="minorHAnsi"/>
          <w:color w:val="000000" w:themeColor="text1"/>
        </w:rPr>
      </w:pPr>
      <w:r w:rsidRPr="002B152C">
        <w:rPr>
          <w:rFonts w:asciiTheme="minorHAnsi" w:hAnsiTheme="minorHAnsi" w:cstheme="minorHAnsi"/>
          <w:color w:val="000000" w:themeColor="text1"/>
        </w:rPr>
        <w:t>Τάση εδάφους, σ</w:t>
      </w:r>
      <w:r w:rsidRPr="002B152C">
        <w:rPr>
          <w:rFonts w:asciiTheme="minorHAnsi" w:hAnsiTheme="minorHAnsi" w:cstheme="minorHAnsi"/>
          <w:color w:val="000000" w:themeColor="text1"/>
          <w:vertAlign w:val="subscript"/>
        </w:rPr>
        <w:t>επ</w:t>
      </w:r>
      <w:r w:rsidRPr="002B152C">
        <w:rPr>
          <w:rFonts w:asciiTheme="minorHAnsi" w:hAnsiTheme="minorHAnsi" w:cstheme="minorHAnsi"/>
          <w:color w:val="000000" w:themeColor="text1"/>
        </w:rPr>
        <w:t>:</w:t>
      </w:r>
      <w:r w:rsidRPr="002B152C">
        <w:rPr>
          <w:rFonts w:asciiTheme="minorHAnsi" w:hAnsiTheme="minorHAnsi" w:cstheme="minorHAnsi"/>
          <w:color w:val="000000" w:themeColor="text1"/>
        </w:rPr>
        <w:tab/>
      </w:r>
      <w:r w:rsidRPr="002B152C">
        <w:rPr>
          <w:rFonts w:asciiTheme="minorHAnsi" w:hAnsiTheme="minorHAnsi" w:cstheme="minorHAnsi"/>
          <w:color w:val="000000" w:themeColor="text1"/>
        </w:rPr>
        <w:tab/>
      </w:r>
      <w:r w:rsidRPr="002B152C">
        <w:rPr>
          <w:rFonts w:asciiTheme="minorHAnsi" w:hAnsiTheme="minorHAnsi" w:cstheme="minorHAnsi"/>
          <w:color w:val="000000" w:themeColor="text1"/>
        </w:rPr>
        <w:tab/>
      </w:r>
      <w:r w:rsidRPr="002B152C">
        <w:rPr>
          <w:rFonts w:asciiTheme="minorHAnsi" w:hAnsiTheme="minorHAnsi" w:cstheme="minorHAnsi"/>
          <w:color w:val="000000" w:themeColor="text1"/>
        </w:rPr>
        <w:tab/>
      </w:r>
      <w:r w:rsidR="002973ED">
        <w:rPr>
          <w:rFonts w:asciiTheme="minorHAnsi" w:hAnsiTheme="minorHAnsi" w:cstheme="minorHAnsi"/>
          <w:color w:val="000000" w:themeColor="text1"/>
        </w:rPr>
        <w:t>250</w:t>
      </w:r>
      <w:r w:rsidR="00FC0254">
        <w:rPr>
          <w:rFonts w:asciiTheme="minorHAnsi" w:hAnsiTheme="minorHAnsi" w:cstheme="minorHAnsi"/>
          <w:color w:val="000000" w:themeColor="text1"/>
        </w:rPr>
        <w:t xml:space="preserve"> </w:t>
      </w:r>
      <w:r w:rsidRPr="002B152C">
        <w:rPr>
          <w:rFonts w:asciiTheme="minorHAnsi" w:hAnsiTheme="minorHAnsi" w:cstheme="minorHAnsi"/>
          <w:color w:val="000000" w:themeColor="text1"/>
        </w:rPr>
        <w:t>Κ</w:t>
      </w:r>
      <w:r w:rsidRPr="002B152C">
        <w:rPr>
          <w:rFonts w:asciiTheme="minorHAnsi" w:hAnsiTheme="minorHAnsi" w:cstheme="minorHAnsi"/>
          <w:color w:val="000000" w:themeColor="text1"/>
          <w:lang w:val="en-US"/>
        </w:rPr>
        <w:t>Pa</w:t>
      </w:r>
    </w:p>
    <w:p w14:paraId="57E95AF2" w14:textId="59C98B39" w:rsidR="00A10395" w:rsidRPr="00F74CDD" w:rsidRDefault="00A10395" w:rsidP="00A10395">
      <w:pPr>
        <w:pStyle w:val="a3"/>
        <w:tabs>
          <w:tab w:val="left" w:pos="3544"/>
          <w:tab w:val="left" w:pos="4678"/>
          <w:tab w:val="left" w:pos="5387"/>
          <w:tab w:val="left" w:pos="6663"/>
        </w:tabs>
        <w:spacing w:line="276" w:lineRule="auto"/>
        <w:rPr>
          <w:rFonts w:asciiTheme="minorHAnsi" w:hAnsiTheme="minorHAnsi" w:cstheme="minorHAnsi"/>
          <w:color w:val="000000" w:themeColor="text1"/>
        </w:rPr>
      </w:pPr>
      <w:r w:rsidRPr="002B152C">
        <w:rPr>
          <w:rFonts w:asciiTheme="minorHAnsi" w:hAnsiTheme="minorHAnsi" w:cstheme="minorHAnsi"/>
          <w:color w:val="000000" w:themeColor="text1"/>
        </w:rPr>
        <w:t>Δείκτης Εδάφους, Κ</w:t>
      </w:r>
      <w:r w:rsidRPr="002B152C">
        <w:rPr>
          <w:rFonts w:asciiTheme="minorHAnsi" w:hAnsiTheme="minorHAnsi" w:cstheme="minorHAnsi"/>
          <w:color w:val="000000" w:themeColor="text1"/>
          <w:vertAlign w:val="subscript"/>
          <w:lang w:val="en-US"/>
        </w:rPr>
        <w:t>s</w:t>
      </w:r>
      <w:r w:rsidRPr="002B152C">
        <w:rPr>
          <w:rFonts w:asciiTheme="minorHAnsi" w:hAnsiTheme="minorHAnsi" w:cstheme="minorHAnsi"/>
          <w:color w:val="000000" w:themeColor="text1"/>
        </w:rPr>
        <w:t xml:space="preserve"> για σεισμικές/στατικές φορτίσεις</w:t>
      </w:r>
      <w:r w:rsidRPr="002B152C">
        <w:rPr>
          <w:rFonts w:asciiTheme="minorHAnsi" w:hAnsiTheme="minorHAnsi" w:cstheme="minorHAnsi"/>
          <w:color w:val="000000" w:themeColor="text1"/>
        </w:rPr>
        <w:tab/>
      </w:r>
      <w:r w:rsidRPr="002B152C">
        <w:rPr>
          <w:rFonts w:asciiTheme="minorHAnsi" w:hAnsiTheme="minorHAnsi" w:cstheme="minorHAnsi"/>
          <w:color w:val="000000" w:themeColor="text1"/>
        </w:rPr>
        <w:tab/>
      </w:r>
      <w:r w:rsidR="002973ED">
        <w:rPr>
          <w:rFonts w:asciiTheme="minorHAnsi" w:hAnsiTheme="minorHAnsi" w:cstheme="minorHAnsi"/>
          <w:color w:val="000000" w:themeColor="text1"/>
        </w:rPr>
        <w:t>0.30/0.15</w:t>
      </w:r>
      <w:r w:rsidRPr="002B152C">
        <w:rPr>
          <w:rFonts w:asciiTheme="minorHAnsi" w:hAnsiTheme="minorHAnsi" w:cstheme="minorHAnsi"/>
          <w:color w:val="000000" w:themeColor="text1"/>
        </w:rPr>
        <w:t xml:space="preserve"> Μ</w:t>
      </w:r>
      <w:r w:rsidRPr="002B152C">
        <w:rPr>
          <w:rFonts w:asciiTheme="minorHAnsi" w:hAnsiTheme="minorHAnsi" w:cstheme="minorHAnsi"/>
          <w:color w:val="000000" w:themeColor="text1"/>
          <w:lang w:val="en-US"/>
        </w:rPr>
        <w:t>Pa</w:t>
      </w:r>
      <w:r w:rsidRPr="002B152C">
        <w:rPr>
          <w:rFonts w:asciiTheme="minorHAnsi" w:hAnsiTheme="minorHAnsi" w:cstheme="minorHAnsi"/>
          <w:color w:val="000000" w:themeColor="text1"/>
        </w:rPr>
        <w:t>/</w:t>
      </w:r>
      <w:r w:rsidRPr="002B152C">
        <w:rPr>
          <w:rFonts w:asciiTheme="minorHAnsi" w:hAnsiTheme="minorHAnsi" w:cstheme="minorHAnsi"/>
          <w:color w:val="000000" w:themeColor="text1"/>
          <w:lang w:val="en-US"/>
        </w:rPr>
        <w:t>cm</w:t>
      </w:r>
    </w:p>
    <w:p w14:paraId="2FA4DA7F" w14:textId="2EFB401A" w:rsidR="008203D5" w:rsidRDefault="008203D5" w:rsidP="00294E91">
      <w:pPr>
        <w:pStyle w:val="a3"/>
        <w:tabs>
          <w:tab w:val="left" w:pos="3544"/>
          <w:tab w:val="left" w:pos="4678"/>
          <w:tab w:val="left" w:pos="5387"/>
          <w:tab w:val="left" w:pos="6663"/>
        </w:tabs>
        <w:spacing w:line="276" w:lineRule="auto"/>
        <w:jc w:val="center"/>
        <w:rPr>
          <w:noProof/>
        </w:rPr>
      </w:pPr>
    </w:p>
    <w:p w14:paraId="003D6E2C" w14:textId="77777777" w:rsidR="00A10395" w:rsidRPr="002B152C" w:rsidRDefault="00A10395" w:rsidP="00476560">
      <w:pPr>
        <w:pStyle w:val="1"/>
      </w:pPr>
      <w:bookmarkStart w:id="305" w:name="_bookmark6"/>
      <w:bookmarkEnd w:id="305"/>
      <w:r w:rsidRPr="002B152C">
        <w:t xml:space="preserve">  </w:t>
      </w:r>
      <w:bookmarkStart w:id="306" w:name="_Toc73974825"/>
      <w:r w:rsidRPr="002B152C">
        <w:t>Εφαρμοζόμενοι Κανονισμοί - Βιβλιογραφία</w:t>
      </w:r>
      <w:bookmarkEnd w:id="306"/>
    </w:p>
    <w:p w14:paraId="4FB84308" w14:textId="77777777" w:rsidR="00A10395" w:rsidRDefault="00A10395" w:rsidP="00A10395">
      <w:pPr>
        <w:pStyle w:val="a3"/>
        <w:tabs>
          <w:tab w:val="left" w:pos="7030"/>
        </w:tabs>
        <w:spacing w:line="360" w:lineRule="auto"/>
        <w:ind w:left="567" w:right="1478"/>
        <w:jc w:val="both"/>
        <w:rPr>
          <w:rFonts w:ascii="Arial Narrow" w:hAnsi="Arial Narrow"/>
          <w:sz w:val="21"/>
          <w:szCs w:val="21"/>
        </w:rPr>
      </w:pPr>
    </w:p>
    <w:p w14:paraId="6AF07AD3" w14:textId="611AC43B" w:rsidR="00A10395" w:rsidRPr="001659DF" w:rsidRDefault="00A10395" w:rsidP="001659DF">
      <w:pPr>
        <w:pStyle w:val="a3"/>
        <w:numPr>
          <w:ilvl w:val="0"/>
          <w:numId w:val="10"/>
        </w:numPr>
        <w:ind w:left="567" w:right="3" w:hanging="283"/>
        <w:jc w:val="both"/>
        <w:rPr>
          <w:rFonts w:ascii="Calibri Light" w:hAnsi="Calibri Light" w:cs="Calibri Light"/>
          <w:sz w:val="20"/>
          <w:szCs w:val="20"/>
        </w:rPr>
      </w:pPr>
      <w:r w:rsidRPr="001659DF">
        <w:rPr>
          <w:rFonts w:ascii="Calibri Light" w:hAnsi="Calibri Light" w:cs="Calibri Light"/>
          <w:sz w:val="20"/>
          <w:szCs w:val="20"/>
        </w:rPr>
        <w:t>ΚΑΝ.ΕΠΕ – Κανονισμός Επεμβάσεων 2η Αναθεώρηση του ΚΑΝ.ΕΠΕ. (Κανονισμού Επεμβάσεων),  στο ΦΕΚ 2984/Β/30-08-2017(ως προς την έκθεση συλλογής στοιχείων και πληροφοριών, έκθεση αποτύπωσης – τεκμηρίωσης κ.λπ και όχι ως προς την αποτίμηση.)</w:t>
      </w:r>
    </w:p>
    <w:p w14:paraId="511404DB" w14:textId="77777777" w:rsidR="00AA53F6" w:rsidRPr="001659DF" w:rsidRDefault="00E8271C" w:rsidP="001659DF">
      <w:pPr>
        <w:pStyle w:val="a3"/>
        <w:numPr>
          <w:ilvl w:val="0"/>
          <w:numId w:val="10"/>
        </w:numPr>
        <w:ind w:left="567" w:right="3" w:hanging="283"/>
        <w:jc w:val="both"/>
        <w:rPr>
          <w:rFonts w:ascii="Calibri Light" w:hAnsi="Calibri Light" w:cs="Calibri Light"/>
          <w:sz w:val="20"/>
          <w:szCs w:val="20"/>
        </w:rPr>
      </w:pPr>
      <w:r w:rsidRPr="001659DF">
        <w:rPr>
          <w:rFonts w:ascii="Calibri Light" w:hAnsi="Calibri Light" w:cs="Calibri Light"/>
          <w:sz w:val="20"/>
          <w:szCs w:val="20"/>
        </w:rPr>
        <w:t>ΦΕΚ 66Β/2001</w:t>
      </w:r>
      <w:r w:rsidR="000C21FC" w:rsidRPr="001659DF">
        <w:rPr>
          <w:rFonts w:ascii="Calibri Light" w:hAnsi="Calibri Light" w:cs="Calibri Light"/>
          <w:sz w:val="20"/>
          <w:szCs w:val="20"/>
        </w:rPr>
        <w:t xml:space="preserve"> «Τροποπο</w:t>
      </w:r>
      <w:r w:rsidR="006104CE" w:rsidRPr="001659DF">
        <w:rPr>
          <w:rFonts w:ascii="Calibri Light" w:hAnsi="Calibri Light" w:cs="Calibri Light"/>
          <w:sz w:val="20"/>
          <w:szCs w:val="20"/>
        </w:rPr>
        <w:t>ίηση και συμπλήρωση της 5172/ΑΖ5β/18.10.99 απόφαση Υπουργού Περιβάλλοντος, Χωροταξίας και Δημοσίων Έργων</w:t>
      </w:r>
    </w:p>
    <w:p w14:paraId="01D3DAB6" w14:textId="0BA5432D" w:rsidR="006104CE" w:rsidRPr="001659DF" w:rsidRDefault="00AA53F6" w:rsidP="001659DF">
      <w:pPr>
        <w:pStyle w:val="a3"/>
        <w:numPr>
          <w:ilvl w:val="0"/>
          <w:numId w:val="10"/>
        </w:numPr>
        <w:ind w:left="567" w:right="3" w:hanging="283"/>
        <w:jc w:val="both"/>
        <w:rPr>
          <w:rFonts w:ascii="Calibri Light" w:hAnsi="Calibri Light" w:cs="Calibri Light"/>
          <w:sz w:val="20"/>
          <w:szCs w:val="20"/>
        </w:rPr>
      </w:pPr>
      <w:r w:rsidRPr="001659DF">
        <w:rPr>
          <w:rFonts w:ascii="Calibri Light" w:hAnsi="Calibri Light" w:cs="Calibri Light"/>
          <w:sz w:val="20"/>
          <w:szCs w:val="20"/>
        </w:rPr>
        <w:t>ΥΠΗΡΕΣΙΑ ΑΠΟΚΑΤΑΣΤΑΣΗΣ ΣΕΙΣΜΟΠΛΗΚΤΩΝ (Υ.Α.Σ.)</w:t>
      </w:r>
      <w:r w:rsidR="003B2DA1" w:rsidRPr="001659DF">
        <w:rPr>
          <w:rFonts w:ascii="Calibri Light" w:hAnsi="Calibri Light" w:cs="Calibri Light"/>
          <w:sz w:val="20"/>
          <w:szCs w:val="20"/>
        </w:rPr>
        <w:t xml:space="preserve"> Αρ. Πρωτ.:  1455 / ΣΤ8 / 20-02-2014</w:t>
      </w:r>
    </w:p>
    <w:p w14:paraId="26A4CE9D" w14:textId="77777777" w:rsidR="00A10395" w:rsidRPr="001659DF" w:rsidRDefault="00A10395" w:rsidP="001659DF">
      <w:pPr>
        <w:pStyle w:val="a3"/>
        <w:numPr>
          <w:ilvl w:val="0"/>
          <w:numId w:val="10"/>
        </w:numPr>
        <w:tabs>
          <w:tab w:val="left" w:pos="7030"/>
        </w:tabs>
        <w:ind w:left="567" w:right="1478" w:hanging="283"/>
        <w:jc w:val="both"/>
        <w:rPr>
          <w:rFonts w:ascii="Calibri Light" w:hAnsi="Calibri Light" w:cs="Calibri Light"/>
          <w:sz w:val="20"/>
          <w:szCs w:val="20"/>
        </w:rPr>
      </w:pPr>
      <w:r w:rsidRPr="001659DF">
        <w:rPr>
          <w:rFonts w:ascii="Calibri Light" w:hAnsi="Calibri Light" w:cs="Calibri Light"/>
          <w:sz w:val="20"/>
          <w:szCs w:val="20"/>
        </w:rPr>
        <w:t>Αποφάσεις ΥΠΕΧΩΔΕ, ΟΑΣΠ, Τ.Ε.Ε.</w:t>
      </w:r>
    </w:p>
    <w:p w14:paraId="1B972E7C" w14:textId="77777777" w:rsidR="00A10395" w:rsidRPr="001659DF" w:rsidRDefault="00A10395" w:rsidP="001659DF">
      <w:pPr>
        <w:pStyle w:val="a3"/>
        <w:numPr>
          <w:ilvl w:val="0"/>
          <w:numId w:val="10"/>
        </w:numPr>
        <w:ind w:left="567" w:right="3" w:hanging="283"/>
        <w:jc w:val="both"/>
        <w:rPr>
          <w:rFonts w:ascii="Calibri Light" w:hAnsi="Calibri Light" w:cs="Calibri Light"/>
          <w:sz w:val="20"/>
          <w:szCs w:val="20"/>
        </w:rPr>
      </w:pPr>
      <w:r w:rsidRPr="001659DF">
        <w:rPr>
          <w:rFonts w:ascii="Calibri Light" w:hAnsi="Calibri Light" w:cs="Calibri Light"/>
          <w:sz w:val="20"/>
          <w:szCs w:val="20"/>
        </w:rPr>
        <w:t>Ελληνικός Κανονισμός Φορτίσεων Δομικών Έργων Β.Δ (ΦΕΚ 171Α/16-05-46)</w:t>
      </w:r>
    </w:p>
    <w:p w14:paraId="11DF0F89" w14:textId="77777777" w:rsidR="00A10395" w:rsidRPr="001659DF" w:rsidRDefault="00A10395" w:rsidP="001659DF">
      <w:pPr>
        <w:pStyle w:val="a3"/>
        <w:numPr>
          <w:ilvl w:val="0"/>
          <w:numId w:val="10"/>
        </w:numPr>
        <w:ind w:left="567" w:right="3" w:hanging="283"/>
        <w:jc w:val="both"/>
        <w:rPr>
          <w:rFonts w:ascii="Calibri Light" w:hAnsi="Calibri Light" w:cs="Calibri Light"/>
          <w:sz w:val="20"/>
          <w:szCs w:val="20"/>
        </w:rPr>
      </w:pPr>
      <w:r w:rsidRPr="001659DF">
        <w:rPr>
          <w:rFonts w:ascii="Calibri Light" w:hAnsi="Calibri Light" w:cs="Calibri Light"/>
          <w:sz w:val="20"/>
          <w:szCs w:val="20"/>
        </w:rPr>
        <w:t>Β.Δ.  18-2-1954 (ΦΕΚ 160Α / 26-6-1954), Κανονισμός δια την Μελέτην και Εκτέλεσιν Οικοδοµικών Έργων εξ Ωπλισµένου</w:t>
      </w:r>
    </w:p>
    <w:p w14:paraId="3563AEFF" w14:textId="77777777" w:rsidR="00A10395" w:rsidRPr="001659DF" w:rsidRDefault="00A10395" w:rsidP="001659DF">
      <w:pPr>
        <w:pStyle w:val="a3"/>
        <w:numPr>
          <w:ilvl w:val="0"/>
          <w:numId w:val="10"/>
        </w:numPr>
        <w:ind w:left="567" w:right="3" w:hanging="283"/>
        <w:jc w:val="both"/>
        <w:rPr>
          <w:rFonts w:ascii="Calibri Light" w:hAnsi="Calibri Light" w:cs="Calibri Light"/>
          <w:sz w:val="20"/>
          <w:szCs w:val="20"/>
        </w:rPr>
      </w:pPr>
      <w:r w:rsidRPr="001659DF">
        <w:rPr>
          <w:rFonts w:ascii="Calibri Light" w:hAnsi="Calibri Light" w:cs="Calibri Light"/>
          <w:sz w:val="20"/>
          <w:szCs w:val="20"/>
        </w:rPr>
        <w:t xml:space="preserve">ΒΔ 19-2-1959 "Περί Αντισεισμικού Κανονισμού Οικοδομικών Έργων" ΦΕΚ 36Α/26-2-1959 σε συνδυασμό με τα «πρόσθετα άρθρα» Υπ.Αποφ. 4/4/1984 Υ.Δ.Ε </w:t>
      </w:r>
    </w:p>
    <w:p w14:paraId="4C3D3744" w14:textId="77777777" w:rsidR="00A10395" w:rsidRPr="001659DF" w:rsidRDefault="00A10395" w:rsidP="001659DF">
      <w:pPr>
        <w:pStyle w:val="a3"/>
        <w:numPr>
          <w:ilvl w:val="0"/>
          <w:numId w:val="10"/>
        </w:numPr>
        <w:ind w:left="567" w:right="3" w:hanging="283"/>
        <w:jc w:val="both"/>
        <w:rPr>
          <w:rFonts w:ascii="Calibri Light" w:hAnsi="Calibri Light" w:cs="Calibri Light"/>
          <w:sz w:val="20"/>
          <w:szCs w:val="20"/>
        </w:rPr>
      </w:pPr>
      <w:r w:rsidRPr="001659DF">
        <w:rPr>
          <w:rFonts w:ascii="Calibri Light" w:hAnsi="Calibri Light" w:cs="Calibri Light"/>
          <w:sz w:val="20"/>
          <w:szCs w:val="20"/>
        </w:rPr>
        <w:t>Τροποποίηση και συμπλήρωση του ΒΔ της 19/26 Φεβρ. 1959 "περί Αντισεισμικού Κανονισμού Οικοδομικών Έργων" ΦΕΚ 239Β 16/4/1984.</w:t>
      </w:r>
    </w:p>
    <w:p w14:paraId="637E023E" w14:textId="77777777" w:rsidR="00A10395" w:rsidRPr="001659DF" w:rsidRDefault="00A10395" w:rsidP="001659DF">
      <w:pPr>
        <w:pStyle w:val="a3"/>
        <w:numPr>
          <w:ilvl w:val="0"/>
          <w:numId w:val="10"/>
        </w:numPr>
        <w:tabs>
          <w:tab w:val="left" w:pos="7030"/>
        </w:tabs>
        <w:ind w:left="567" w:right="1478" w:hanging="283"/>
        <w:jc w:val="both"/>
        <w:rPr>
          <w:rFonts w:ascii="Calibri Light" w:hAnsi="Calibri Light" w:cs="Calibri Light"/>
          <w:sz w:val="20"/>
          <w:szCs w:val="20"/>
        </w:rPr>
      </w:pPr>
      <w:r w:rsidRPr="001659DF">
        <w:rPr>
          <w:rFonts w:ascii="Calibri Light" w:hAnsi="Calibri Light" w:cs="Calibri Light"/>
          <w:sz w:val="20"/>
          <w:szCs w:val="20"/>
        </w:rPr>
        <w:t>Νέος Ελληνικός Αντισεισμικός Κανονισμός – ΝΕΑΚ,  (ΦΕΚ 613Β/12-10-1992)</w:t>
      </w:r>
    </w:p>
    <w:p w14:paraId="7428FCDB" w14:textId="77777777" w:rsidR="00A10395" w:rsidRPr="001659DF" w:rsidRDefault="00A10395" w:rsidP="001659DF">
      <w:pPr>
        <w:pStyle w:val="a3"/>
        <w:numPr>
          <w:ilvl w:val="0"/>
          <w:numId w:val="10"/>
        </w:numPr>
        <w:tabs>
          <w:tab w:val="left" w:pos="7030"/>
        </w:tabs>
        <w:ind w:left="567" w:right="1478" w:hanging="283"/>
        <w:jc w:val="both"/>
        <w:rPr>
          <w:rFonts w:ascii="Calibri Light" w:hAnsi="Calibri Light" w:cs="Calibri Light"/>
          <w:sz w:val="20"/>
          <w:szCs w:val="20"/>
        </w:rPr>
      </w:pPr>
      <w:r w:rsidRPr="001659DF">
        <w:rPr>
          <w:rFonts w:ascii="Calibri Light" w:hAnsi="Calibri Light" w:cs="Calibri Light"/>
          <w:sz w:val="20"/>
          <w:szCs w:val="20"/>
        </w:rPr>
        <w:t>DIN 1054</w:t>
      </w:r>
      <w:r w:rsidRPr="001659DF">
        <w:rPr>
          <w:rFonts w:ascii="Calibri Light" w:hAnsi="Calibri Light" w:cs="Calibri Light"/>
          <w:sz w:val="20"/>
          <w:szCs w:val="20"/>
        </w:rPr>
        <w:sym w:font="Symbol" w:char="F03A"/>
      </w:r>
      <w:r w:rsidRPr="001659DF">
        <w:rPr>
          <w:rFonts w:ascii="Calibri Light" w:hAnsi="Calibri Light" w:cs="Calibri Light"/>
          <w:sz w:val="20"/>
          <w:szCs w:val="20"/>
        </w:rPr>
        <w:t xml:space="preserve"> Έδαφος θεμελίωσης, επιτρεπόμενη φόρτιση του εδάφους θεμελίωσης.</w:t>
      </w:r>
    </w:p>
    <w:p w14:paraId="637952D2" w14:textId="77777777" w:rsidR="00A10395" w:rsidRPr="001659DF" w:rsidRDefault="00A10395" w:rsidP="001659DF">
      <w:pPr>
        <w:pStyle w:val="a3"/>
        <w:numPr>
          <w:ilvl w:val="0"/>
          <w:numId w:val="10"/>
        </w:numPr>
        <w:tabs>
          <w:tab w:val="left" w:pos="7030"/>
        </w:tabs>
        <w:ind w:left="567" w:right="1478" w:hanging="283"/>
        <w:jc w:val="both"/>
        <w:rPr>
          <w:rFonts w:ascii="Calibri Light" w:hAnsi="Calibri Light" w:cs="Calibri Light"/>
          <w:sz w:val="20"/>
          <w:szCs w:val="20"/>
        </w:rPr>
      </w:pPr>
      <w:r w:rsidRPr="001659DF">
        <w:rPr>
          <w:rFonts w:ascii="Calibri Light" w:hAnsi="Calibri Light" w:cs="Calibri Light"/>
          <w:sz w:val="20"/>
          <w:szCs w:val="20"/>
        </w:rPr>
        <w:t xml:space="preserve">ΕΛΟΤ ΕΝ 1990 - Βάσεις Σχεδιασμού Δομημάτων </w:t>
      </w:r>
    </w:p>
    <w:p w14:paraId="406B2678" w14:textId="77777777" w:rsidR="00A10395" w:rsidRPr="001659DF" w:rsidRDefault="00A10395" w:rsidP="001659DF">
      <w:pPr>
        <w:pStyle w:val="a3"/>
        <w:numPr>
          <w:ilvl w:val="0"/>
          <w:numId w:val="10"/>
        </w:numPr>
        <w:tabs>
          <w:tab w:val="left" w:pos="7030"/>
        </w:tabs>
        <w:ind w:left="567" w:right="-11" w:hanging="283"/>
        <w:jc w:val="both"/>
        <w:rPr>
          <w:rFonts w:ascii="Calibri Light" w:hAnsi="Calibri Light" w:cs="Calibri Light"/>
          <w:sz w:val="20"/>
          <w:szCs w:val="20"/>
        </w:rPr>
      </w:pPr>
      <w:r w:rsidRPr="001659DF">
        <w:rPr>
          <w:rFonts w:ascii="Calibri Light" w:hAnsi="Calibri Light" w:cs="Calibri Light"/>
          <w:sz w:val="20"/>
          <w:szCs w:val="20"/>
        </w:rPr>
        <w:t xml:space="preserve">ΕΛΟΤ ΕΝ 1991 - Δράσεις επί των Κατασκευών </w:t>
      </w:r>
    </w:p>
    <w:p w14:paraId="69AF9DD0" w14:textId="77777777" w:rsidR="00A10395" w:rsidRPr="001659DF" w:rsidRDefault="00A10395" w:rsidP="001659DF">
      <w:pPr>
        <w:pStyle w:val="a3"/>
        <w:numPr>
          <w:ilvl w:val="0"/>
          <w:numId w:val="10"/>
        </w:numPr>
        <w:tabs>
          <w:tab w:val="left" w:pos="7030"/>
        </w:tabs>
        <w:ind w:left="567" w:right="-11" w:hanging="283"/>
        <w:jc w:val="both"/>
        <w:rPr>
          <w:rFonts w:ascii="Calibri Light" w:hAnsi="Calibri Light" w:cs="Calibri Light"/>
          <w:sz w:val="20"/>
          <w:szCs w:val="20"/>
        </w:rPr>
      </w:pPr>
      <w:r w:rsidRPr="001659DF">
        <w:rPr>
          <w:rFonts w:ascii="Calibri Light" w:hAnsi="Calibri Light" w:cs="Calibri Light"/>
          <w:sz w:val="20"/>
          <w:szCs w:val="20"/>
        </w:rPr>
        <w:t>ΕΛΟΤ ΕΝ 1992 - Σχεδιασμός Κατασκευών από Σκυρόδεμα</w:t>
      </w:r>
    </w:p>
    <w:p w14:paraId="114614B3" w14:textId="77777777" w:rsidR="00A10395" w:rsidRPr="001659DF" w:rsidRDefault="00A10395" w:rsidP="001659DF">
      <w:pPr>
        <w:pStyle w:val="a3"/>
        <w:numPr>
          <w:ilvl w:val="0"/>
          <w:numId w:val="10"/>
        </w:numPr>
        <w:tabs>
          <w:tab w:val="left" w:pos="7030"/>
        </w:tabs>
        <w:ind w:left="567" w:right="-11" w:hanging="283"/>
        <w:jc w:val="both"/>
        <w:rPr>
          <w:rFonts w:ascii="Calibri Light" w:hAnsi="Calibri Light" w:cs="Calibri Light"/>
          <w:sz w:val="20"/>
          <w:szCs w:val="20"/>
        </w:rPr>
      </w:pPr>
      <w:r w:rsidRPr="001659DF">
        <w:rPr>
          <w:rFonts w:ascii="Calibri Light" w:hAnsi="Calibri Light" w:cs="Calibri Light"/>
          <w:sz w:val="20"/>
          <w:szCs w:val="20"/>
        </w:rPr>
        <w:t>ΕΛΟΤ ΕΝ 1996 - Σχεδιασμός κατασκευών από Φέρουσα Τοιχοποιία</w:t>
      </w:r>
    </w:p>
    <w:p w14:paraId="4894CC3A" w14:textId="77777777" w:rsidR="00A10395" w:rsidRPr="001659DF" w:rsidRDefault="00A10395" w:rsidP="001659DF">
      <w:pPr>
        <w:pStyle w:val="a3"/>
        <w:numPr>
          <w:ilvl w:val="0"/>
          <w:numId w:val="10"/>
        </w:numPr>
        <w:tabs>
          <w:tab w:val="left" w:pos="7030"/>
        </w:tabs>
        <w:ind w:left="567" w:right="-11" w:hanging="283"/>
        <w:jc w:val="both"/>
        <w:rPr>
          <w:rFonts w:ascii="Calibri Light" w:hAnsi="Calibri Light" w:cs="Calibri Light"/>
          <w:sz w:val="20"/>
          <w:szCs w:val="20"/>
        </w:rPr>
      </w:pPr>
      <w:r w:rsidRPr="001659DF">
        <w:rPr>
          <w:rFonts w:ascii="Calibri Light" w:hAnsi="Calibri Light" w:cs="Calibri Light"/>
          <w:sz w:val="20"/>
          <w:szCs w:val="20"/>
        </w:rPr>
        <w:t>ΕΛΟΤ ΕΝ 1997 - Γεωτεχνικός Σχεδιασμός</w:t>
      </w:r>
    </w:p>
    <w:p w14:paraId="0F6BA590" w14:textId="77777777" w:rsidR="00A10395" w:rsidRPr="001659DF" w:rsidRDefault="00A10395" w:rsidP="001659DF">
      <w:pPr>
        <w:pStyle w:val="a3"/>
        <w:numPr>
          <w:ilvl w:val="0"/>
          <w:numId w:val="10"/>
        </w:numPr>
        <w:tabs>
          <w:tab w:val="left" w:pos="7030"/>
        </w:tabs>
        <w:ind w:left="567" w:right="-11" w:hanging="283"/>
        <w:jc w:val="both"/>
        <w:rPr>
          <w:rFonts w:ascii="Calibri Light" w:hAnsi="Calibri Light" w:cs="Calibri Light"/>
          <w:sz w:val="20"/>
          <w:szCs w:val="20"/>
        </w:rPr>
      </w:pPr>
      <w:r w:rsidRPr="001659DF">
        <w:rPr>
          <w:rFonts w:ascii="Calibri Light" w:hAnsi="Calibri Light" w:cs="Calibri Light"/>
          <w:sz w:val="20"/>
          <w:szCs w:val="20"/>
        </w:rPr>
        <w:t>ΕΛΟΤ ΕΝ 1998 - Αντισεισμικός Σχεδιασμός Κατασκευών</w:t>
      </w:r>
    </w:p>
    <w:p w14:paraId="2FBB4CA5" w14:textId="77777777" w:rsidR="00A10395" w:rsidRPr="001659DF" w:rsidRDefault="00A10395" w:rsidP="001659DF">
      <w:pPr>
        <w:pStyle w:val="a3"/>
        <w:tabs>
          <w:tab w:val="left" w:pos="7030"/>
        </w:tabs>
        <w:ind w:left="567" w:right="-11"/>
        <w:jc w:val="both"/>
        <w:rPr>
          <w:rFonts w:ascii="Calibri Light" w:hAnsi="Calibri Light" w:cs="Calibri Light"/>
          <w:sz w:val="20"/>
          <w:szCs w:val="20"/>
        </w:rPr>
      </w:pPr>
      <w:r w:rsidRPr="001659DF">
        <w:rPr>
          <w:rFonts w:ascii="Calibri Light" w:hAnsi="Calibri Light" w:cs="Calibri Light"/>
          <w:sz w:val="20"/>
          <w:szCs w:val="20"/>
        </w:rPr>
        <w:t>(Συμπεριλαμβανομένων όλων των Εθνικών Προσαρτημάτων των Ευρωκωδίκων, των Εθνικών Κειμένων Εφαρμογής καθώς και των τροποποιήσεων - διορθώσεων)</w:t>
      </w:r>
    </w:p>
    <w:p w14:paraId="3F782CC9" w14:textId="77777777" w:rsidR="00A10395" w:rsidRPr="001659DF" w:rsidRDefault="00A10395" w:rsidP="001659DF">
      <w:pPr>
        <w:pStyle w:val="a3"/>
        <w:numPr>
          <w:ilvl w:val="0"/>
          <w:numId w:val="11"/>
        </w:numPr>
        <w:tabs>
          <w:tab w:val="left" w:pos="7030"/>
        </w:tabs>
        <w:ind w:left="567" w:right="-11" w:hanging="283"/>
        <w:jc w:val="both"/>
        <w:rPr>
          <w:rFonts w:ascii="Calibri Light" w:hAnsi="Calibri Light" w:cs="Calibri Light"/>
          <w:sz w:val="20"/>
          <w:szCs w:val="20"/>
        </w:rPr>
      </w:pPr>
      <w:r w:rsidRPr="001659DF">
        <w:rPr>
          <w:rFonts w:ascii="Calibri Light" w:hAnsi="Calibri Light" w:cs="Calibri Light"/>
          <w:sz w:val="20"/>
          <w:szCs w:val="20"/>
        </w:rPr>
        <w:t>Αποφάσεις ΥΠΕΧΩΔΕ, ΟΑΣΠ, Τ.Ε.Ε.</w:t>
      </w:r>
    </w:p>
    <w:p w14:paraId="005AE281" w14:textId="77777777" w:rsidR="00A10395" w:rsidRPr="001659DF" w:rsidRDefault="00A10395" w:rsidP="001659DF">
      <w:pPr>
        <w:pStyle w:val="a3"/>
        <w:numPr>
          <w:ilvl w:val="0"/>
          <w:numId w:val="7"/>
        </w:numPr>
        <w:tabs>
          <w:tab w:val="left" w:pos="851"/>
          <w:tab w:val="left" w:pos="7030"/>
          <w:tab w:val="left" w:pos="8364"/>
          <w:tab w:val="left" w:pos="8505"/>
        </w:tabs>
        <w:ind w:left="567" w:right="3" w:hanging="283"/>
        <w:jc w:val="both"/>
        <w:rPr>
          <w:rFonts w:ascii="Calibri Light" w:hAnsi="Calibri Light" w:cs="Calibri Light"/>
          <w:sz w:val="20"/>
          <w:szCs w:val="20"/>
        </w:rPr>
      </w:pPr>
      <w:r w:rsidRPr="001659DF">
        <w:rPr>
          <w:rFonts w:ascii="Calibri Light" w:hAnsi="Calibri Light" w:cs="Calibri Light"/>
          <w:sz w:val="20"/>
          <w:szCs w:val="20"/>
        </w:rPr>
        <w:t>Το τεύχος «Κατευθυντήριες Προδιαγραφές και Οδηγίες για Επισκευές Κτιρίων με Βλάβες από Σεισμό» («Κ.Π.Ο.Ε.Κ.Β.Σ.»), που εκδόθηκε από το τ. Υπουργείο Δημοσίων Έργων, στη Θεσσαλονίκη, στις 5.8.1978</w:t>
      </w:r>
    </w:p>
    <w:p w14:paraId="39B02D47"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Το τεύχος «Συστάσεις για Προσεισμικές και Μετασεισμικές επεμβάσεις σε κτίρια», που εκδόθηκε από το τ. Υ.ΠΕ.ΧΩ.Δ.Ε. και τον ΟΑΣΠ, στην Αθήνα τον Απρίλιο του 2001.</w:t>
      </w:r>
    </w:p>
    <w:p w14:paraId="36C5E266"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Κανονισμού Τεχνολογίας Σκυροδέματος 2016 (ΚΤΣ-2016), ΦΕΚ 1561Β/02-06-2016</w:t>
      </w:r>
    </w:p>
    <w:p w14:paraId="608B309B"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Ελληνικός Αντισεισμικός Κανονισμός ΕΑΚ2000</w:t>
      </w:r>
    </w:p>
    <w:p w14:paraId="56D48412"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Ελληνικός Κανονισμός Οπλισμένου Σκυροδέματος ΕΚΟΣ 2000</w:t>
      </w:r>
    </w:p>
    <w:p w14:paraId="31DB979B"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Ελληνικός Κανονισμός Φορτίσεων Δομικών Έργων</w:t>
      </w:r>
    </w:p>
    <w:p w14:paraId="3F973024"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lang w:val="en-US"/>
        </w:rPr>
        <w:t>Beton</w:t>
      </w:r>
      <w:r w:rsidRPr="001659DF">
        <w:rPr>
          <w:rFonts w:ascii="Calibri Light" w:hAnsi="Calibri Light" w:cs="Calibri Light"/>
          <w:sz w:val="20"/>
          <w:szCs w:val="20"/>
        </w:rPr>
        <w:t xml:space="preserve"> </w:t>
      </w:r>
      <w:r w:rsidRPr="001659DF">
        <w:rPr>
          <w:rFonts w:ascii="Calibri Light" w:hAnsi="Calibri Light" w:cs="Calibri Light"/>
          <w:sz w:val="20"/>
          <w:szCs w:val="20"/>
          <w:lang w:val="en-US"/>
        </w:rPr>
        <w:t>Kalender</w:t>
      </w:r>
      <w:r w:rsidRPr="001659DF">
        <w:rPr>
          <w:rFonts w:ascii="Calibri Light" w:hAnsi="Calibri Light" w:cs="Calibri Light"/>
          <w:sz w:val="20"/>
          <w:szCs w:val="20"/>
        </w:rPr>
        <w:t xml:space="preserve"> 1984 – Εκδόσεις Μ.Γκιούρδας</w:t>
      </w:r>
    </w:p>
    <w:p w14:paraId="261EA45B"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 xml:space="preserve">Πλάκες, Πλαίσια, Συνεχείς Δοκοί, </w:t>
      </w:r>
      <w:r w:rsidRPr="001659DF">
        <w:rPr>
          <w:rFonts w:ascii="Calibri Light" w:hAnsi="Calibri Light" w:cs="Calibri Light"/>
          <w:sz w:val="20"/>
          <w:szCs w:val="20"/>
          <w:lang w:val="en-US"/>
        </w:rPr>
        <w:t>HANH</w:t>
      </w:r>
      <w:r w:rsidRPr="001659DF">
        <w:rPr>
          <w:rFonts w:ascii="Calibri Light" w:hAnsi="Calibri Light" w:cs="Calibri Light"/>
          <w:sz w:val="20"/>
          <w:szCs w:val="20"/>
        </w:rPr>
        <w:t xml:space="preserve"> Β’ έκδοση, Εκδόσεις Μ.Γκιούρδας</w:t>
      </w:r>
    </w:p>
    <w:p w14:paraId="0093F148"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Θεοφάνης Γεωργόπουλος Ωπλισμένο Σκυρόδεμα σύμφωνα με τους κανονισμούς EC2 – ΕΚΩΣ, τόμος Α, Πάτρα 2015</w:t>
      </w:r>
    </w:p>
    <w:p w14:paraId="469C0FCD"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Θεοφάνης Γεωργόπουλος, Ωπλισμένο Σκυρόδεμα σύμφωνα με τους κανονισμούς EC2 – ΕΚΩΣ, τόμος Β, Πάτρα 2015</w:t>
      </w:r>
    </w:p>
    <w:p w14:paraId="6C171199"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lastRenderedPageBreak/>
        <w:t>Avak Ralf, Ευρωπαϊκές Κατασκευές από σκυρόδεμα, Παραδείγματα σχεδιασμού με τον EC2, 2η Έκδοση Μ.Γκιούρδας, Αθήνα 1997</w:t>
      </w:r>
    </w:p>
    <w:p w14:paraId="4C0B15FD"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F.Leonhardt – E.Monning, Ολόσωμες Κατασκευές – 3η έκδοση Μ.Γκιούρδας, Αθήνα 2011</w:t>
      </w:r>
    </w:p>
    <w:p w14:paraId="60576B0B"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Μ.Φαρδής, Μαθήματα Οπλισμένου Σκυροδέματος, Μέρος Ι, ΙΙ, ΙΙ. Πάτρα 2004</w:t>
      </w:r>
    </w:p>
    <w:p w14:paraId="14B26090"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Γ. Πενέλης, Κ. Στυλιανίδης, Α. Κάππος, Χ. Ιγνατάκης, Κατασκευές από Οπλισμένο Σκυρόδεμα (Πανεπιστημιακές Σημειώσεις), Θεσσαλονίκη 1995</w:t>
      </w:r>
    </w:p>
    <w:p w14:paraId="1A2F2671"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Γ.Γκρος, Ωπλισμένο Σκυρόδεμα κατά τον Ελληνικό Κανονισμό 2000, σύγκριση με τον EC2 και το DIN1045/2001, εκδόσεις Συμμετρία, Αθήνα 2004</w:t>
      </w:r>
    </w:p>
    <w:p w14:paraId="1DE28463"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Θ.Τάσιος, Θεωρία Σχεδιασμού Επισκευών και Ενισχύσεων, εκδόσεις Συμμετρία, Αθήνα 2009</w:t>
      </w:r>
    </w:p>
    <w:p w14:paraId="15FD7A72" w14:textId="77777777" w:rsidR="00A10395" w:rsidRPr="001659DF"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Θ.Τριανταφύλλου, Δομικά Υλικά, 5η έκδοση, Πάτρα 2002</w:t>
      </w:r>
    </w:p>
    <w:p w14:paraId="384F2EE5" w14:textId="7CE75044" w:rsidR="00A10395" w:rsidRDefault="00A10395" w:rsidP="001659DF">
      <w:pPr>
        <w:pStyle w:val="a3"/>
        <w:numPr>
          <w:ilvl w:val="0"/>
          <w:numId w:val="7"/>
        </w:numPr>
        <w:tabs>
          <w:tab w:val="left" w:pos="851"/>
          <w:tab w:val="left" w:pos="7030"/>
          <w:tab w:val="left" w:pos="8364"/>
          <w:tab w:val="left" w:pos="8505"/>
        </w:tabs>
        <w:ind w:left="567" w:right="6" w:hanging="283"/>
        <w:jc w:val="both"/>
        <w:rPr>
          <w:rFonts w:ascii="Calibri Light" w:hAnsi="Calibri Light" w:cs="Calibri Light"/>
          <w:sz w:val="20"/>
          <w:szCs w:val="20"/>
        </w:rPr>
      </w:pPr>
      <w:r w:rsidRPr="001659DF">
        <w:rPr>
          <w:rFonts w:ascii="Calibri Light" w:hAnsi="Calibri Light" w:cs="Calibri Light"/>
          <w:sz w:val="20"/>
          <w:szCs w:val="20"/>
        </w:rPr>
        <w:t>Χρ. Σπανός, Μ. Σπιθάκης, Κ. Τρέζος, Μέθοδοι για την επιτόπου αποτίμηση των χαρακτηριστικών των υλικών, Τεχνικό Επιμελητήριο Ελλάδας, 2007</w:t>
      </w:r>
    </w:p>
    <w:p w14:paraId="50FF3A9C" w14:textId="77777777" w:rsidR="0054759B" w:rsidRPr="001659DF" w:rsidRDefault="0054759B" w:rsidP="0054759B">
      <w:pPr>
        <w:pStyle w:val="a3"/>
        <w:tabs>
          <w:tab w:val="left" w:pos="851"/>
          <w:tab w:val="left" w:pos="7030"/>
          <w:tab w:val="left" w:pos="8364"/>
          <w:tab w:val="left" w:pos="8505"/>
        </w:tabs>
        <w:ind w:left="567" w:right="6"/>
        <w:jc w:val="both"/>
        <w:rPr>
          <w:rFonts w:ascii="Calibri Light" w:hAnsi="Calibri Light" w:cs="Calibri Light"/>
          <w:sz w:val="20"/>
          <w:szCs w:val="20"/>
        </w:rPr>
      </w:pPr>
    </w:p>
    <w:p w14:paraId="7A576EB1" w14:textId="77777777" w:rsidR="00A10395" w:rsidRDefault="00A10395" w:rsidP="00A10395">
      <w:pPr>
        <w:pStyle w:val="a3"/>
        <w:spacing w:before="60"/>
        <w:ind w:right="-11"/>
        <w:jc w:val="both"/>
        <w:rPr>
          <w:rFonts w:asciiTheme="minorHAnsi" w:hAnsiTheme="minorHAnsi" w:cstheme="minorHAnsi"/>
          <w:color w:val="000000" w:themeColor="text1"/>
        </w:rPr>
      </w:pPr>
    </w:p>
    <w:p w14:paraId="5C9E534B" w14:textId="73BA1AF6" w:rsidR="00A10395" w:rsidRPr="002B152C" w:rsidRDefault="00A10395" w:rsidP="00476560">
      <w:pPr>
        <w:pStyle w:val="1"/>
      </w:pPr>
      <w:bookmarkStart w:id="307" w:name="_bookmark7"/>
      <w:bookmarkEnd w:id="307"/>
      <w:r w:rsidRPr="002B152C">
        <w:t xml:space="preserve">  </w:t>
      </w:r>
      <w:bookmarkStart w:id="308" w:name="_Toc73974826"/>
      <w:r w:rsidR="003240E9">
        <w:t>Μελέτη</w:t>
      </w:r>
      <w:r w:rsidRPr="002B152C">
        <w:t xml:space="preserve"> Στατικής Επάρκειας </w:t>
      </w:r>
      <w:r w:rsidR="00705110">
        <w:t xml:space="preserve">&amp; </w:t>
      </w:r>
      <w:r w:rsidR="003240E9">
        <w:t>Π</w:t>
      </w:r>
      <w:r w:rsidR="00AD6694">
        <w:t>ροτάσεις ενίσχυσης</w:t>
      </w:r>
      <w:bookmarkEnd w:id="308"/>
    </w:p>
    <w:p w14:paraId="08082086" w14:textId="29579D64" w:rsidR="002659CD" w:rsidRDefault="00A10395" w:rsidP="002659CD">
      <w:pPr>
        <w:spacing w:before="240" w:line="408" w:lineRule="auto"/>
        <w:ind w:firstLine="567"/>
        <w:jc w:val="both"/>
        <w:rPr>
          <w:rFonts w:asciiTheme="minorHAnsi" w:hAnsiTheme="minorHAnsi" w:cstheme="minorHAnsi"/>
          <w:bCs/>
          <w:color w:val="000000" w:themeColor="text1"/>
          <w:szCs w:val="20"/>
        </w:rPr>
      </w:pPr>
      <w:r>
        <w:rPr>
          <w:rFonts w:asciiTheme="minorHAnsi" w:hAnsiTheme="minorHAnsi" w:cstheme="minorHAnsi"/>
          <w:bCs/>
          <w:color w:val="000000" w:themeColor="text1"/>
          <w:szCs w:val="20"/>
        </w:rPr>
        <w:t>Για τ</w:t>
      </w:r>
      <w:r w:rsidR="003E53C0">
        <w:rPr>
          <w:rFonts w:asciiTheme="minorHAnsi" w:hAnsiTheme="minorHAnsi" w:cstheme="minorHAnsi"/>
          <w:bCs/>
          <w:color w:val="000000" w:themeColor="text1"/>
          <w:szCs w:val="20"/>
        </w:rPr>
        <w:t>ο</w:t>
      </w:r>
      <w:r>
        <w:rPr>
          <w:rFonts w:asciiTheme="minorHAnsi" w:hAnsiTheme="minorHAnsi" w:cstheme="minorHAnsi"/>
          <w:bCs/>
          <w:color w:val="000000" w:themeColor="text1"/>
          <w:szCs w:val="20"/>
        </w:rPr>
        <w:t xml:space="preserve"> υφιστάμεν</w:t>
      </w:r>
      <w:r w:rsidR="003E53C0">
        <w:rPr>
          <w:rFonts w:asciiTheme="minorHAnsi" w:hAnsiTheme="minorHAnsi" w:cstheme="minorHAnsi"/>
          <w:bCs/>
          <w:color w:val="000000" w:themeColor="text1"/>
          <w:szCs w:val="20"/>
        </w:rPr>
        <w:t>ο κτήριο</w:t>
      </w:r>
      <w:r w:rsidR="0027561C">
        <w:rPr>
          <w:rFonts w:asciiTheme="minorHAnsi" w:hAnsiTheme="minorHAnsi" w:cstheme="minorHAnsi"/>
          <w:bCs/>
          <w:color w:val="000000" w:themeColor="text1"/>
          <w:szCs w:val="20"/>
        </w:rPr>
        <w:t xml:space="preserve"> με χρήση </w:t>
      </w:r>
      <w:r w:rsidR="00632EF4">
        <w:rPr>
          <w:rFonts w:asciiTheme="minorHAnsi" w:hAnsiTheme="minorHAnsi" w:cstheme="minorHAnsi"/>
          <w:bCs/>
          <w:color w:val="000000" w:themeColor="text1"/>
          <w:szCs w:val="20"/>
        </w:rPr>
        <w:t>μουσείου</w:t>
      </w:r>
      <w:r w:rsidR="0027561C">
        <w:rPr>
          <w:rFonts w:asciiTheme="minorHAnsi" w:hAnsiTheme="minorHAnsi" w:cstheme="minorHAnsi"/>
          <w:bCs/>
          <w:color w:val="000000" w:themeColor="text1"/>
          <w:szCs w:val="20"/>
        </w:rPr>
        <w:t>,</w:t>
      </w:r>
      <w:r w:rsidR="003E53C0">
        <w:rPr>
          <w:rFonts w:asciiTheme="minorHAnsi" w:hAnsiTheme="minorHAnsi" w:cstheme="minorHAnsi"/>
          <w:bCs/>
          <w:color w:val="000000" w:themeColor="text1"/>
          <w:szCs w:val="20"/>
        </w:rPr>
        <w:t xml:space="preserve"> </w:t>
      </w:r>
      <w:r>
        <w:rPr>
          <w:rFonts w:asciiTheme="minorHAnsi" w:hAnsiTheme="minorHAnsi" w:cstheme="minorHAnsi"/>
          <w:bCs/>
          <w:color w:val="000000" w:themeColor="text1"/>
          <w:szCs w:val="20"/>
        </w:rPr>
        <w:t>πραγματοποιήθηκε έλεγχος στατικής επάρκειας</w:t>
      </w:r>
      <w:r w:rsidR="00632EF4">
        <w:rPr>
          <w:rFonts w:asciiTheme="minorHAnsi" w:hAnsiTheme="minorHAnsi" w:cstheme="minorHAnsi"/>
          <w:bCs/>
          <w:color w:val="000000" w:themeColor="text1"/>
          <w:szCs w:val="20"/>
        </w:rPr>
        <w:t xml:space="preserve"> και μελέτη ενίσχυσης του</w:t>
      </w:r>
      <w:r w:rsidR="0027561C">
        <w:rPr>
          <w:rFonts w:asciiTheme="minorHAnsi" w:hAnsiTheme="minorHAnsi" w:cstheme="minorHAnsi"/>
          <w:bCs/>
          <w:color w:val="000000" w:themeColor="text1"/>
          <w:szCs w:val="20"/>
        </w:rPr>
        <w:t>.</w:t>
      </w:r>
      <w:r w:rsidR="00632EF4">
        <w:rPr>
          <w:rFonts w:asciiTheme="minorHAnsi" w:hAnsiTheme="minorHAnsi" w:cstheme="minorHAnsi"/>
          <w:bCs/>
          <w:color w:val="000000" w:themeColor="text1"/>
          <w:szCs w:val="20"/>
        </w:rPr>
        <w:t xml:space="preserve"> </w:t>
      </w:r>
      <w:r w:rsidR="0039081A">
        <w:rPr>
          <w:rFonts w:asciiTheme="minorHAnsi" w:hAnsiTheme="minorHAnsi" w:cstheme="minorHAnsi"/>
          <w:bCs/>
          <w:color w:val="000000" w:themeColor="text1"/>
          <w:szCs w:val="20"/>
        </w:rPr>
        <w:t xml:space="preserve">Προτείνεται να πραγματοποιηθούν </w:t>
      </w:r>
      <w:r w:rsidR="0072151C">
        <w:rPr>
          <w:rFonts w:asciiTheme="minorHAnsi" w:hAnsiTheme="minorHAnsi" w:cstheme="minorHAnsi"/>
          <w:bCs/>
          <w:color w:val="000000" w:themeColor="text1"/>
          <w:szCs w:val="20"/>
        </w:rPr>
        <w:t>σε όλη την εσωτερική τοιχοποιία (</w:t>
      </w:r>
      <w:r w:rsidR="0039081A">
        <w:rPr>
          <w:rFonts w:asciiTheme="minorHAnsi" w:hAnsiTheme="minorHAnsi" w:cstheme="minorHAnsi"/>
          <w:bCs/>
          <w:color w:val="000000" w:themeColor="text1"/>
          <w:szCs w:val="20"/>
        </w:rPr>
        <w:t>στους εσωτερικούς πεσσούς του κτηρίου</w:t>
      </w:r>
      <w:r w:rsidR="0072151C">
        <w:rPr>
          <w:rFonts w:asciiTheme="minorHAnsi" w:hAnsiTheme="minorHAnsi" w:cstheme="minorHAnsi"/>
          <w:bCs/>
          <w:color w:val="000000" w:themeColor="text1"/>
          <w:szCs w:val="20"/>
        </w:rPr>
        <w:t>)</w:t>
      </w:r>
      <w:r w:rsidR="0039081A">
        <w:rPr>
          <w:rFonts w:asciiTheme="minorHAnsi" w:hAnsiTheme="minorHAnsi" w:cstheme="minorHAnsi"/>
          <w:bCs/>
          <w:color w:val="000000" w:themeColor="text1"/>
          <w:szCs w:val="20"/>
        </w:rPr>
        <w:t xml:space="preserve"> ενίσχυση με μαν</w:t>
      </w:r>
      <w:r w:rsidR="008B115B">
        <w:rPr>
          <w:rFonts w:asciiTheme="minorHAnsi" w:hAnsiTheme="minorHAnsi" w:cstheme="minorHAnsi"/>
          <w:bCs/>
          <w:color w:val="000000" w:themeColor="text1"/>
          <w:szCs w:val="20"/>
        </w:rPr>
        <w:t>δύα από εκτοξευόμενο σκυρόδεμα.</w:t>
      </w:r>
    </w:p>
    <w:p w14:paraId="01965E83" w14:textId="77777777" w:rsidR="00481B64" w:rsidRPr="00481B64" w:rsidRDefault="00481B64" w:rsidP="00481B64">
      <w:pPr>
        <w:pStyle w:val="2"/>
        <w:rPr>
          <w:rFonts w:asciiTheme="minorHAnsi" w:hAnsiTheme="minorHAnsi" w:cstheme="minorHAnsi"/>
          <w:color w:val="000000" w:themeColor="text1"/>
          <w:sz w:val="22"/>
          <w:szCs w:val="22"/>
          <w:u w:val="single"/>
        </w:rPr>
      </w:pPr>
      <w:bookmarkStart w:id="309" w:name="_Toc43154284"/>
      <w:bookmarkStart w:id="310" w:name="_Toc73974827"/>
      <w:r w:rsidRPr="00481B64">
        <w:rPr>
          <w:rFonts w:asciiTheme="minorHAnsi" w:hAnsiTheme="minorHAnsi" w:cstheme="minorHAnsi"/>
          <w:color w:val="000000" w:themeColor="text1"/>
          <w:sz w:val="22"/>
          <w:szCs w:val="22"/>
          <w:u w:val="single"/>
        </w:rPr>
        <w:t>Επεμβάσεις αποκατάστασης και ενίσχυσης φέροντος οργανισμού</w:t>
      </w:r>
      <w:bookmarkEnd w:id="309"/>
      <w:bookmarkEnd w:id="310"/>
      <w:r w:rsidRPr="00481B64">
        <w:rPr>
          <w:rFonts w:asciiTheme="minorHAnsi" w:hAnsiTheme="minorHAnsi" w:cstheme="minorHAnsi"/>
          <w:color w:val="000000" w:themeColor="text1"/>
          <w:sz w:val="22"/>
          <w:szCs w:val="22"/>
          <w:u w:val="single"/>
        </w:rPr>
        <w:t xml:space="preserve"> </w:t>
      </w:r>
    </w:p>
    <w:p w14:paraId="2C91C60C" w14:textId="77777777" w:rsidR="00B439C5" w:rsidRDefault="00B439C5" w:rsidP="00481B64">
      <w:pPr>
        <w:ind w:left="-142" w:firstLine="142"/>
        <w:jc w:val="both"/>
        <w:rPr>
          <w:rFonts w:asciiTheme="minorHAnsi" w:hAnsiTheme="minorHAnsi" w:cstheme="minorHAnsi"/>
        </w:rPr>
      </w:pPr>
    </w:p>
    <w:p w14:paraId="242A6C26" w14:textId="6FCA12A8" w:rsidR="00481B64" w:rsidRDefault="00481B64" w:rsidP="00481B64">
      <w:pPr>
        <w:ind w:left="-142" w:firstLine="142"/>
        <w:jc w:val="both"/>
        <w:rPr>
          <w:rFonts w:asciiTheme="minorHAnsi" w:hAnsiTheme="minorHAnsi" w:cstheme="minorHAnsi"/>
        </w:rPr>
      </w:pPr>
      <w:r w:rsidRPr="00481B64">
        <w:rPr>
          <w:rFonts w:asciiTheme="minorHAnsi" w:hAnsiTheme="minorHAnsi" w:cstheme="minorHAnsi"/>
        </w:rPr>
        <w:t>Οι επεμβάσεις στο κτήριο  συνίστανται σε:</w:t>
      </w:r>
    </w:p>
    <w:p w14:paraId="07EF11A4" w14:textId="77777777" w:rsidR="009F7B26" w:rsidRPr="00481B64" w:rsidRDefault="009F7B26" w:rsidP="00481B64">
      <w:pPr>
        <w:ind w:left="-142" w:firstLine="142"/>
        <w:jc w:val="both"/>
        <w:rPr>
          <w:rFonts w:asciiTheme="minorHAnsi" w:hAnsiTheme="minorHAnsi" w:cstheme="minorHAnsi"/>
        </w:rPr>
      </w:pPr>
    </w:p>
    <w:p w14:paraId="0A83AC2F" w14:textId="3040B229" w:rsidR="00481B64" w:rsidRDefault="00481B64" w:rsidP="00481B64">
      <w:pPr>
        <w:pStyle w:val="a4"/>
        <w:widowControl/>
        <w:numPr>
          <w:ilvl w:val="0"/>
          <w:numId w:val="19"/>
        </w:numPr>
        <w:autoSpaceDE/>
        <w:autoSpaceDN/>
        <w:spacing w:line="276" w:lineRule="auto"/>
        <w:jc w:val="both"/>
        <w:rPr>
          <w:rFonts w:asciiTheme="minorHAnsi" w:hAnsiTheme="minorHAnsi" w:cstheme="minorHAnsi"/>
        </w:rPr>
      </w:pPr>
      <w:r w:rsidRPr="00481B64">
        <w:rPr>
          <w:rFonts w:asciiTheme="minorHAnsi" w:hAnsiTheme="minorHAnsi" w:cstheme="minorHAnsi"/>
        </w:rPr>
        <w:t xml:space="preserve">Αποξήλωση των εσωτερικών επιχρισμάτων </w:t>
      </w:r>
      <w:r w:rsidR="00294E94">
        <w:rPr>
          <w:rFonts w:asciiTheme="minorHAnsi" w:hAnsiTheme="minorHAnsi" w:cstheme="minorHAnsi"/>
        </w:rPr>
        <w:t>όπου υπάρχουν</w:t>
      </w:r>
    </w:p>
    <w:p w14:paraId="32501BA4" w14:textId="442CA677" w:rsidR="002E7CA3" w:rsidRPr="00481B64" w:rsidRDefault="002E7CA3" w:rsidP="002E7CA3">
      <w:pPr>
        <w:pStyle w:val="a4"/>
        <w:widowControl/>
        <w:numPr>
          <w:ilvl w:val="0"/>
          <w:numId w:val="19"/>
        </w:numPr>
        <w:autoSpaceDE/>
        <w:autoSpaceDN/>
        <w:spacing w:line="276" w:lineRule="auto"/>
        <w:jc w:val="both"/>
        <w:rPr>
          <w:rFonts w:asciiTheme="minorHAnsi" w:hAnsiTheme="minorHAnsi" w:cstheme="minorHAnsi"/>
        </w:rPr>
      </w:pPr>
      <w:r>
        <w:rPr>
          <w:rFonts w:asciiTheme="minorHAnsi" w:hAnsiTheme="minorHAnsi" w:cstheme="minorHAnsi"/>
        </w:rPr>
        <w:t>Ε</w:t>
      </w:r>
      <w:r w:rsidRPr="00481B64">
        <w:rPr>
          <w:rFonts w:asciiTheme="minorHAnsi" w:hAnsiTheme="minorHAnsi" w:cstheme="minorHAnsi"/>
        </w:rPr>
        <w:t>φαρμογή καλού αρμολογήματος</w:t>
      </w:r>
      <w:r w:rsidR="009F7B26" w:rsidRPr="009F7B26">
        <w:rPr>
          <w:rFonts w:asciiTheme="minorHAnsi" w:hAnsiTheme="minorHAnsi" w:cstheme="minorHAnsi"/>
        </w:rPr>
        <w:t>, η επιδιόρθωση των μικροανωμαλιών των λίθων, το άνοιγμα, η απόξεση και η πλύση των αρμών με καθαρό νερό και μεταλλική βούρτσα μέχρι βάθους 2 έως 3 cm από την επιφάνεια του τοίχου, η διαβροχή του τοίχου αμέσως πριν από την έναρξη του αρμολογήματος</w:t>
      </w:r>
      <w:r w:rsidR="0082093E">
        <w:rPr>
          <w:rFonts w:asciiTheme="minorHAnsi" w:hAnsiTheme="minorHAnsi" w:cstheme="minorHAnsi"/>
        </w:rPr>
        <w:t xml:space="preserve"> </w:t>
      </w:r>
      <w:r w:rsidRPr="00481B64">
        <w:rPr>
          <w:rFonts w:asciiTheme="minorHAnsi" w:hAnsiTheme="minorHAnsi" w:cstheme="minorHAnsi"/>
        </w:rPr>
        <w:t>και εφαρμογή νέου αρμοκονιάματος</w:t>
      </w:r>
      <w:r w:rsidR="00C15887" w:rsidRPr="00C15887">
        <w:rPr>
          <w:rFonts w:asciiTheme="minorHAnsi" w:hAnsiTheme="minorHAnsi" w:cstheme="minorHAnsi"/>
        </w:rPr>
        <w:t>, με τσιμεντοκονίαμα των 450 kg τσιμέντου με λεπτόκκοκη άμμο</w:t>
      </w:r>
      <w:r w:rsidRPr="00481B64">
        <w:rPr>
          <w:rFonts w:asciiTheme="minorHAnsi" w:hAnsiTheme="minorHAnsi" w:cstheme="minorHAnsi"/>
        </w:rPr>
        <w:t>.</w:t>
      </w:r>
    </w:p>
    <w:p w14:paraId="10863B1E" w14:textId="3CE4DCD1" w:rsidR="00481B64" w:rsidRPr="00481B64" w:rsidRDefault="00481B64" w:rsidP="00481B64">
      <w:pPr>
        <w:pStyle w:val="a4"/>
        <w:widowControl/>
        <w:numPr>
          <w:ilvl w:val="0"/>
          <w:numId w:val="19"/>
        </w:numPr>
        <w:autoSpaceDE/>
        <w:autoSpaceDN/>
        <w:spacing w:line="276" w:lineRule="auto"/>
        <w:jc w:val="both"/>
        <w:rPr>
          <w:rFonts w:asciiTheme="minorHAnsi" w:hAnsiTheme="minorHAnsi" w:cstheme="minorHAnsi"/>
        </w:rPr>
      </w:pPr>
      <w:r w:rsidRPr="00481B64">
        <w:rPr>
          <w:rFonts w:asciiTheme="minorHAnsi" w:hAnsiTheme="minorHAnsi" w:cstheme="minorHAnsi"/>
        </w:rPr>
        <w:t xml:space="preserve">Εφαρμογή ενέματος ομογενοποίησης της μάζας </w:t>
      </w:r>
      <w:r w:rsidR="002579FC">
        <w:rPr>
          <w:rFonts w:asciiTheme="minorHAnsi" w:hAnsiTheme="minorHAnsi" w:cstheme="minorHAnsi"/>
        </w:rPr>
        <w:t xml:space="preserve">της τοιχοποιίας στα σημεία </w:t>
      </w:r>
      <w:r w:rsidR="00A67C74">
        <w:rPr>
          <w:rFonts w:asciiTheme="minorHAnsi" w:hAnsiTheme="minorHAnsi" w:cstheme="minorHAnsi"/>
        </w:rPr>
        <w:t>στα σημεία στα οποία συναντώνται – διασταυρώνεται οι περιμετρικοί τοίχοι μεταξύ τους</w:t>
      </w:r>
      <w:r w:rsidRPr="00481B64">
        <w:rPr>
          <w:rFonts w:asciiTheme="minorHAnsi" w:hAnsiTheme="minorHAnsi" w:cstheme="minorHAnsi"/>
        </w:rPr>
        <w:t>.</w:t>
      </w:r>
    </w:p>
    <w:p w14:paraId="14F91A37" w14:textId="4AEE8EB0" w:rsidR="00481B64" w:rsidRPr="00481B64" w:rsidRDefault="00481B64" w:rsidP="00481B64">
      <w:pPr>
        <w:pStyle w:val="a4"/>
        <w:widowControl/>
        <w:numPr>
          <w:ilvl w:val="0"/>
          <w:numId w:val="19"/>
        </w:numPr>
        <w:autoSpaceDE/>
        <w:autoSpaceDN/>
        <w:spacing w:line="276" w:lineRule="auto"/>
        <w:jc w:val="both"/>
        <w:rPr>
          <w:rFonts w:asciiTheme="minorHAnsi" w:hAnsiTheme="minorHAnsi" w:cstheme="minorHAnsi"/>
        </w:rPr>
      </w:pPr>
      <w:r w:rsidRPr="00481B64">
        <w:rPr>
          <w:rFonts w:asciiTheme="minorHAnsi" w:hAnsiTheme="minorHAnsi" w:cstheme="minorHAnsi"/>
        </w:rPr>
        <w:t xml:space="preserve">Αποκατάσταση και </w:t>
      </w:r>
      <w:r w:rsidR="001C443A">
        <w:rPr>
          <w:rFonts w:asciiTheme="minorHAnsi" w:hAnsiTheme="minorHAnsi" w:cstheme="minorHAnsi"/>
        </w:rPr>
        <w:t>ανάκτηση</w:t>
      </w:r>
      <w:r w:rsidRPr="00481B64">
        <w:rPr>
          <w:rFonts w:asciiTheme="minorHAnsi" w:hAnsiTheme="minorHAnsi" w:cstheme="minorHAnsi"/>
        </w:rPr>
        <w:t xml:space="preserve"> τ</w:t>
      </w:r>
      <w:r w:rsidR="001C443A">
        <w:rPr>
          <w:rFonts w:asciiTheme="minorHAnsi" w:hAnsiTheme="minorHAnsi" w:cstheme="minorHAnsi"/>
        </w:rPr>
        <w:t>ων τοίχων στην στέψη του Α’ ορόφου που έχουν καταρρεύσει</w:t>
      </w:r>
      <w:r w:rsidR="008B115B">
        <w:rPr>
          <w:rFonts w:asciiTheme="minorHAnsi" w:hAnsiTheme="minorHAnsi" w:cstheme="minorHAnsi"/>
        </w:rPr>
        <w:t>.</w:t>
      </w:r>
    </w:p>
    <w:p w14:paraId="545864E4" w14:textId="2D368AA9" w:rsidR="00481B64" w:rsidRPr="00481B64" w:rsidRDefault="00481B64" w:rsidP="00481B64">
      <w:pPr>
        <w:pStyle w:val="a4"/>
        <w:widowControl/>
        <w:numPr>
          <w:ilvl w:val="0"/>
          <w:numId w:val="19"/>
        </w:numPr>
        <w:autoSpaceDE/>
        <w:autoSpaceDN/>
        <w:spacing w:line="276" w:lineRule="auto"/>
        <w:jc w:val="both"/>
        <w:rPr>
          <w:rFonts w:asciiTheme="minorHAnsi" w:hAnsiTheme="minorHAnsi" w:cstheme="minorHAnsi"/>
        </w:rPr>
      </w:pPr>
      <w:r w:rsidRPr="00481B64">
        <w:rPr>
          <w:rFonts w:asciiTheme="minorHAnsi" w:hAnsiTheme="minorHAnsi" w:cstheme="minorHAnsi"/>
        </w:rPr>
        <w:t xml:space="preserve">Κατάλληλη ενίσχυση των γωνιών του κτηρίου με χρήση ελασμάτων και </w:t>
      </w:r>
      <w:proofErr w:type="spellStart"/>
      <w:r w:rsidRPr="00481B64">
        <w:rPr>
          <w:rFonts w:asciiTheme="minorHAnsi" w:hAnsiTheme="minorHAnsi" w:cstheme="minorHAnsi"/>
        </w:rPr>
        <w:t>ντίζες</w:t>
      </w:r>
      <w:proofErr w:type="spellEnd"/>
      <w:r w:rsidRPr="00481B64">
        <w:rPr>
          <w:rFonts w:asciiTheme="minorHAnsi" w:hAnsiTheme="minorHAnsi" w:cstheme="minorHAnsi"/>
        </w:rPr>
        <w:t xml:space="preserve"> στο απαιτούμενο μ</w:t>
      </w:r>
      <w:r w:rsidR="00126D53">
        <w:rPr>
          <w:rFonts w:asciiTheme="minorHAnsi" w:hAnsiTheme="minorHAnsi" w:cstheme="minorHAnsi"/>
        </w:rPr>
        <w:t>ήκος.</w:t>
      </w:r>
    </w:p>
    <w:p w14:paraId="5E235059" w14:textId="3C1AAE30" w:rsidR="00481B64" w:rsidRPr="00481B64" w:rsidRDefault="00481B64" w:rsidP="00481B64">
      <w:pPr>
        <w:pStyle w:val="a4"/>
        <w:widowControl/>
        <w:numPr>
          <w:ilvl w:val="0"/>
          <w:numId w:val="19"/>
        </w:numPr>
        <w:autoSpaceDE/>
        <w:autoSpaceDN/>
        <w:spacing w:line="276" w:lineRule="auto"/>
        <w:jc w:val="both"/>
        <w:rPr>
          <w:rFonts w:asciiTheme="minorHAnsi" w:hAnsiTheme="minorHAnsi" w:cstheme="minorHAnsi"/>
        </w:rPr>
      </w:pPr>
      <w:r w:rsidRPr="00481B64">
        <w:rPr>
          <w:rFonts w:asciiTheme="minorHAnsi" w:hAnsiTheme="minorHAnsi" w:cstheme="minorHAnsi"/>
        </w:rPr>
        <w:t>Εφαρμογή μανδυών οπλισμένου σκυροδέματος</w:t>
      </w:r>
      <w:r w:rsidR="00DF3BA4">
        <w:rPr>
          <w:rFonts w:asciiTheme="minorHAnsi" w:hAnsiTheme="minorHAnsi" w:cstheme="minorHAnsi"/>
        </w:rPr>
        <w:t xml:space="preserve"> εκτοξευόμενου σκυροδέματος</w:t>
      </w:r>
      <w:r w:rsidRPr="00481B64">
        <w:rPr>
          <w:rFonts w:asciiTheme="minorHAnsi" w:hAnsiTheme="minorHAnsi" w:cstheme="minorHAnsi"/>
        </w:rPr>
        <w:t xml:space="preserve"> </w:t>
      </w:r>
      <w:r w:rsidR="00DF3BA4">
        <w:rPr>
          <w:rFonts w:asciiTheme="minorHAnsi" w:hAnsiTheme="minorHAnsi" w:cstheme="minorHAnsi"/>
        </w:rPr>
        <w:t>στις εσωτερικές</w:t>
      </w:r>
      <w:r w:rsidRPr="00481B64">
        <w:rPr>
          <w:rFonts w:asciiTheme="minorHAnsi" w:hAnsiTheme="minorHAnsi" w:cstheme="minorHAnsi"/>
        </w:rPr>
        <w:t xml:space="preserve"> φέ</w:t>
      </w:r>
      <w:r w:rsidR="00126D53">
        <w:rPr>
          <w:rFonts w:asciiTheme="minorHAnsi" w:hAnsiTheme="minorHAnsi" w:cstheme="minorHAnsi"/>
        </w:rPr>
        <w:t>ρουσες τοιχοδομές του κτηρίου.</w:t>
      </w:r>
    </w:p>
    <w:p w14:paraId="0BCE5827" w14:textId="77777777" w:rsidR="00481B64" w:rsidRPr="00481B64" w:rsidRDefault="00481B64" w:rsidP="00481B64">
      <w:pPr>
        <w:ind w:left="360"/>
        <w:jc w:val="both"/>
        <w:rPr>
          <w:rFonts w:asciiTheme="minorHAnsi" w:hAnsiTheme="minorHAnsi" w:cstheme="minorHAnsi"/>
        </w:rPr>
      </w:pPr>
    </w:p>
    <w:p w14:paraId="170748CF" w14:textId="77777777" w:rsidR="00126D53" w:rsidRDefault="00481B64" w:rsidP="009758B3">
      <w:pPr>
        <w:ind w:left="360"/>
        <w:jc w:val="both"/>
        <w:rPr>
          <w:rFonts w:asciiTheme="minorHAnsi" w:hAnsiTheme="minorHAnsi" w:cstheme="minorHAnsi"/>
        </w:rPr>
      </w:pPr>
      <w:r w:rsidRPr="00481B64">
        <w:rPr>
          <w:rFonts w:asciiTheme="minorHAnsi" w:hAnsiTheme="minorHAnsi" w:cstheme="minorHAnsi"/>
        </w:rPr>
        <w:t xml:space="preserve">Όλοι οι μανδύες </w:t>
      </w:r>
      <w:r w:rsidR="001C443A">
        <w:rPr>
          <w:rFonts w:asciiTheme="minorHAnsi" w:hAnsiTheme="minorHAnsi" w:cstheme="minorHAnsi"/>
        </w:rPr>
        <w:t>εκτοξευόμενου</w:t>
      </w:r>
      <w:r w:rsidRPr="00481B64">
        <w:rPr>
          <w:rFonts w:asciiTheme="minorHAnsi" w:hAnsiTheme="minorHAnsi" w:cstheme="minorHAnsi"/>
        </w:rPr>
        <w:t xml:space="preserve"> σκυροδέματος στις περιμετρικές τοιχοποιίες, είναι μονόπλευροι με την ενίσχυση να πραγματοποιείται στο εσωτερικό της τοιχοποιίας για την διατήρηση των όψεων</w:t>
      </w:r>
      <w:r w:rsidR="00126D53">
        <w:rPr>
          <w:rFonts w:asciiTheme="minorHAnsi" w:hAnsiTheme="minorHAnsi" w:cstheme="minorHAnsi"/>
        </w:rPr>
        <w:t>.</w:t>
      </w:r>
    </w:p>
    <w:p w14:paraId="093D69B7" w14:textId="77777777" w:rsidR="00126D53" w:rsidRDefault="00481B64" w:rsidP="009758B3">
      <w:pPr>
        <w:ind w:left="360"/>
        <w:jc w:val="both"/>
        <w:rPr>
          <w:rFonts w:asciiTheme="minorHAnsi" w:hAnsiTheme="minorHAnsi" w:cstheme="minorHAnsi"/>
        </w:rPr>
      </w:pPr>
      <w:r w:rsidRPr="00481B64">
        <w:rPr>
          <w:rFonts w:asciiTheme="minorHAnsi" w:hAnsiTheme="minorHAnsi" w:cstheme="minorHAnsi"/>
        </w:rPr>
        <w:t>Οι μανδύες οπλισμένου σκυροδέματος επεκτείνονται και στη θεμελίωση του κτηρίου</w:t>
      </w:r>
      <w:r w:rsidR="00126D53">
        <w:rPr>
          <w:rFonts w:asciiTheme="minorHAnsi" w:hAnsiTheme="minorHAnsi" w:cstheme="minorHAnsi"/>
        </w:rPr>
        <w:t xml:space="preserve"> </w:t>
      </w:r>
      <w:r w:rsidRPr="00481B64">
        <w:rPr>
          <w:rFonts w:asciiTheme="minorHAnsi" w:hAnsiTheme="minorHAnsi" w:cstheme="minorHAnsi"/>
        </w:rPr>
        <w:t xml:space="preserve">στο </w:t>
      </w:r>
      <w:r w:rsidRPr="00481B64">
        <w:rPr>
          <w:rFonts w:asciiTheme="minorHAnsi" w:hAnsiTheme="minorHAnsi" w:cstheme="minorHAnsi"/>
        </w:rPr>
        <w:lastRenderedPageBreak/>
        <w:t>απαιτούμενο βάθος, εντός του οποίου αγκυρώνονται και οι  οπλισμοί αυτών.</w:t>
      </w:r>
    </w:p>
    <w:p w14:paraId="0FF4956E" w14:textId="228FFD04" w:rsidR="009758B3" w:rsidRDefault="00481B64" w:rsidP="009758B3">
      <w:pPr>
        <w:ind w:left="360"/>
        <w:jc w:val="both"/>
        <w:rPr>
          <w:rFonts w:asciiTheme="minorHAnsi" w:hAnsiTheme="minorHAnsi" w:cstheme="minorHAnsi"/>
        </w:rPr>
      </w:pPr>
      <w:r w:rsidRPr="00481B64">
        <w:rPr>
          <w:rFonts w:asciiTheme="minorHAnsi" w:hAnsiTheme="minorHAnsi" w:cstheme="minorHAnsi"/>
        </w:rPr>
        <w:t>Ιδιαίτερη προσοχή θα δοθεί στη στεγάνωση του τμήματος του μανδύα εντός</w:t>
      </w:r>
      <w:r w:rsidRPr="00481B64">
        <w:rPr>
          <w:rFonts w:asciiTheme="minorHAnsi" w:hAnsiTheme="minorHAnsi" w:cstheme="minorHAnsi"/>
        </w:rPr>
        <w:br/>
        <w:t>της θεμελίωσης, η οποία θα πραγματοποιηθεί με χρήση υδροφοβικών υλικών που</w:t>
      </w:r>
      <w:r w:rsidRPr="00481B64">
        <w:rPr>
          <w:rFonts w:asciiTheme="minorHAnsi" w:hAnsiTheme="minorHAnsi" w:cstheme="minorHAnsi"/>
        </w:rPr>
        <w:br/>
        <w:t>διαθέτουν αντοχή σε χημικά και αναστολέων διάβρωσης, με στόχο την προστασία</w:t>
      </w:r>
      <w:r w:rsidRPr="00481B64">
        <w:rPr>
          <w:rFonts w:asciiTheme="minorHAnsi" w:hAnsiTheme="minorHAnsi" w:cstheme="minorHAnsi"/>
        </w:rPr>
        <w:br/>
        <w:t>των οπλισμών, λόγω του μόνιμα υγρο</w:t>
      </w:r>
      <w:r w:rsidR="00126D53">
        <w:rPr>
          <w:rFonts w:asciiTheme="minorHAnsi" w:hAnsiTheme="minorHAnsi" w:cstheme="minorHAnsi"/>
        </w:rPr>
        <w:t>ύ περιβάλλοντος της θεμελίωσης.</w:t>
      </w:r>
    </w:p>
    <w:p w14:paraId="127011FF" w14:textId="77777777" w:rsidR="009758B3" w:rsidRDefault="009758B3" w:rsidP="009758B3">
      <w:pPr>
        <w:ind w:left="360"/>
        <w:jc w:val="both"/>
        <w:rPr>
          <w:rFonts w:asciiTheme="minorHAnsi" w:hAnsiTheme="minorHAnsi" w:cstheme="minorHAnsi"/>
        </w:rPr>
      </w:pPr>
    </w:p>
    <w:p w14:paraId="08EA564D" w14:textId="77777777" w:rsidR="00126D53" w:rsidRDefault="00481B64" w:rsidP="009758B3">
      <w:pPr>
        <w:ind w:left="360"/>
        <w:jc w:val="both"/>
        <w:rPr>
          <w:rFonts w:asciiTheme="minorHAnsi" w:hAnsiTheme="minorHAnsi" w:cstheme="minorHAnsi"/>
        </w:rPr>
      </w:pPr>
      <w:r w:rsidRPr="00AB402B">
        <w:rPr>
          <w:rFonts w:asciiTheme="minorHAnsi" w:hAnsiTheme="minorHAnsi" w:cstheme="minorHAnsi"/>
        </w:rPr>
        <w:t xml:space="preserve">Η εφαρμογή του μανδύα </w:t>
      </w:r>
      <w:r w:rsidR="009758B3">
        <w:rPr>
          <w:rFonts w:asciiTheme="minorHAnsi" w:hAnsiTheme="minorHAnsi" w:cstheme="minorHAnsi"/>
        </w:rPr>
        <w:t xml:space="preserve">εκτοξευόμενου </w:t>
      </w:r>
      <w:r w:rsidRPr="00AB402B">
        <w:rPr>
          <w:rFonts w:asciiTheme="minorHAnsi" w:hAnsiTheme="minorHAnsi" w:cstheme="minorHAnsi"/>
        </w:rPr>
        <w:t>σκυροδέματος  περιλαμβάνει:</w:t>
      </w:r>
    </w:p>
    <w:p w14:paraId="157B3C8C" w14:textId="57688768" w:rsidR="00C40E4F" w:rsidRPr="009758B3" w:rsidRDefault="00C40E4F" w:rsidP="009758B3">
      <w:pPr>
        <w:ind w:left="360"/>
        <w:jc w:val="both"/>
        <w:rPr>
          <w:rFonts w:asciiTheme="minorHAnsi" w:hAnsiTheme="minorHAnsi" w:cstheme="minorHAnsi"/>
        </w:rPr>
      </w:pPr>
    </w:p>
    <w:p w14:paraId="63E0964F" w14:textId="1B3EDAB6" w:rsidR="00C40E4F" w:rsidRDefault="00DA154A" w:rsidP="00DA154A">
      <w:pPr>
        <w:pStyle w:val="a4"/>
        <w:numPr>
          <w:ilvl w:val="1"/>
          <w:numId w:val="21"/>
        </w:numPr>
        <w:spacing w:before="120"/>
        <w:ind w:left="709" w:hanging="567"/>
        <w:contextualSpacing w:val="0"/>
        <w:jc w:val="both"/>
        <w:rPr>
          <w:rFonts w:asciiTheme="minorHAnsi" w:hAnsiTheme="minorHAnsi" w:cstheme="minorHAnsi"/>
        </w:rPr>
      </w:pPr>
      <w:r>
        <w:rPr>
          <w:rFonts w:asciiTheme="minorHAnsi" w:hAnsiTheme="minorHAnsi" w:cstheme="minorHAnsi"/>
        </w:rPr>
        <w:t>Την προεργασία</w:t>
      </w:r>
      <w:r w:rsidR="00481B64" w:rsidRPr="00C40E4F">
        <w:rPr>
          <w:rFonts w:asciiTheme="minorHAnsi" w:hAnsiTheme="minorHAnsi" w:cstheme="minorHAnsi"/>
        </w:rPr>
        <w:t xml:space="preserve"> των επιφανειών των τοιχοδομών, η οποία θα γίνει σταδιακά και</w:t>
      </w:r>
      <w:r>
        <w:rPr>
          <w:rFonts w:asciiTheme="minorHAnsi" w:hAnsiTheme="minorHAnsi" w:cstheme="minorHAnsi"/>
        </w:rPr>
        <w:t xml:space="preserve"> </w:t>
      </w:r>
      <w:r w:rsidR="00481B64" w:rsidRPr="00C40E4F">
        <w:rPr>
          <w:rFonts w:asciiTheme="minorHAnsi" w:hAnsiTheme="minorHAnsi" w:cstheme="minorHAnsi"/>
        </w:rPr>
        <w:t>με συστηματικό τρόπο.</w:t>
      </w:r>
    </w:p>
    <w:p w14:paraId="2F34EF09" w14:textId="750C0EEA" w:rsidR="00C40E4F" w:rsidRDefault="00AB402B" w:rsidP="00DA154A">
      <w:pPr>
        <w:pStyle w:val="a4"/>
        <w:numPr>
          <w:ilvl w:val="1"/>
          <w:numId w:val="21"/>
        </w:numPr>
        <w:spacing w:before="120"/>
        <w:ind w:left="709" w:hanging="567"/>
        <w:contextualSpacing w:val="0"/>
        <w:jc w:val="both"/>
        <w:rPr>
          <w:rFonts w:asciiTheme="minorHAnsi" w:hAnsiTheme="minorHAnsi" w:cstheme="minorHAnsi"/>
        </w:rPr>
      </w:pPr>
      <w:r w:rsidRPr="00C40E4F">
        <w:rPr>
          <w:rFonts w:asciiTheme="minorHAnsi" w:hAnsiTheme="minorHAnsi" w:cstheme="minorHAnsi"/>
        </w:rPr>
        <w:t xml:space="preserve">Τη </w:t>
      </w:r>
      <w:r w:rsidR="00481B64" w:rsidRPr="00C40E4F">
        <w:rPr>
          <w:rFonts w:asciiTheme="minorHAnsi" w:hAnsiTheme="minorHAnsi" w:cstheme="minorHAnsi"/>
        </w:rPr>
        <w:t xml:space="preserve">διαμόρφωση οπών (τέσσερις ανά τετρ. μέτρο και πύκνωση όπου απαιτείται) και "φωλεών" σε επιλεγμένες θέσεις στην τοιχοδομή, για την τοποθέτηση του καταλλήλου </w:t>
      </w:r>
      <w:r w:rsidR="00126D53" w:rsidRPr="00C40E4F">
        <w:rPr>
          <w:rFonts w:asciiTheme="minorHAnsi" w:hAnsiTheme="minorHAnsi" w:cstheme="minorHAnsi"/>
        </w:rPr>
        <w:t>οπλισμού</w:t>
      </w:r>
      <w:r w:rsidR="00126D53">
        <w:rPr>
          <w:rFonts w:asciiTheme="minorHAnsi" w:hAnsiTheme="minorHAnsi" w:cstheme="minorHAnsi"/>
        </w:rPr>
        <w:t>.</w:t>
      </w:r>
    </w:p>
    <w:p w14:paraId="094289F3" w14:textId="6A762483" w:rsidR="00C40E4F" w:rsidRDefault="009A6661" w:rsidP="00DA154A">
      <w:pPr>
        <w:pStyle w:val="a4"/>
        <w:numPr>
          <w:ilvl w:val="1"/>
          <w:numId w:val="21"/>
        </w:numPr>
        <w:spacing w:before="120"/>
        <w:ind w:left="709" w:hanging="567"/>
        <w:contextualSpacing w:val="0"/>
        <w:jc w:val="both"/>
        <w:rPr>
          <w:rFonts w:asciiTheme="minorHAnsi" w:hAnsiTheme="minorHAnsi" w:cstheme="minorHAnsi"/>
        </w:rPr>
      </w:pPr>
      <w:r>
        <w:rPr>
          <w:rFonts w:asciiTheme="minorHAnsi" w:hAnsiTheme="minorHAnsi" w:cstheme="minorHAnsi"/>
        </w:rPr>
        <w:t>Εφαρμογή</w:t>
      </w:r>
      <w:r w:rsidR="00481B64" w:rsidRPr="00C40E4F">
        <w:rPr>
          <w:rFonts w:asciiTheme="minorHAnsi" w:hAnsiTheme="minorHAnsi" w:cstheme="minorHAnsi"/>
        </w:rPr>
        <w:t xml:space="preserve"> διπλής εσχάρας οπλισμού ποιότητας Β500</w:t>
      </w:r>
      <w:r w:rsidR="00AB402B" w:rsidRPr="00C40E4F">
        <w:rPr>
          <w:rFonts w:asciiTheme="minorHAnsi" w:hAnsiTheme="minorHAnsi" w:cstheme="minorHAnsi"/>
          <w:lang w:val="en-US"/>
        </w:rPr>
        <w:t>C</w:t>
      </w:r>
      <w:r w:rsidR="00481B64" w:rsidRPr="00C40E4F">
        <w:rPr>
          <w:rFonts w:asciiTheme="minorHAnsi" w:hAnsiTheme="minorHAnsi" w:cstheme="minorHAnsi"/>
        </w:rPr>
        <w:t xml:space="preserve"> και αγκύρωση αυτού μ</w:t>
      </w:r>
      <w:r w:rsidR="00C40E4F">
        <w:rPr>
          <w:rFonts w:asciiTheme="minorHAnsi" w:hAnsiTheme="minorHAnsi" w:cstheme="minorHAnsi"/>
        </w:rPr>
        <w:t xml:space="preserve">ε </w:t>
      </w:r>
      <w:proofErr w:type="spellStart"/>
      <w:r w:rsidR="00481B64" w:rsidRPr="00C40E4F">
        <w:rPr>
          <w:rFonts w:asciiTheme="minorHAnsi" w:hAnsiTheme="minorHAnsi" w:cstheme="minorHAnsi"/>
        </w:rPr>
        <w:t>βλήτρα</w:t>
      </w:r>
      <w:proofErr w:type="spellEnd"/>
      <w:r w:rsidR="00481B64" w:rsidRPr="00C40E4F">
        <w:rPr>
          <w:rFonts w:asciiTheme="minorHAnsi" w:hAnsiTheme="minorHAnsi" w:cstheme="minorHAnsi"/>
        </w:rPr>
        <w:t>, σε ικανό βάθος</w:t>
      </w:r>
      <w:r w:rsidR="00126D53">
        <w:rPr>
          <w:rFonts w:asciiTheme="minorHAnsi" w:hAnsiTheme="minorHAnsi" w:cstheme="minorHAnsi"/>
        </w:rPr>
        <w:t xml:space="preserve"> </w:t>
      </w:r>
      <w:r w:rsidR="00481B64" w:rsidRPr="00C40E4F">
        <w:rPr>
          <w:rFonts w:asciiTheme="minorHAnsi" w:hAnsiTheme="minorHAnsi" w:cstheme="minorHAnsi"/>
        </w:rPr>
        <w:t>εντός των αρμών.</w:t>
      </w:r>
    </w:p>
    <w:p w14:paraId="44159CB3" w14:textId="7D5A5405" w:rsidR="00481B64" w:rsidRDefault="00481B64" w:rsidP="00DA154A">
      <w:pPr>
        <w:pStyle w:val="a4"/>
        <w:numPr>
          <w:ilvl w:val="1"/>
          <w:numId w:val="21"/>
        </w:numPr>
        <w:spacing w:before="120"/>
        <w:ind w:left="709" w:hanging="567"/>
        <w:contextualSpacing w:val="0"/>
        <w:jc w:val="both"/>
        <w:rPr>
          <w:rFonts w:asciiTheme="minorHAnsi" w:hAnsiTheme="minorHAnsi" w:cstheme="minorHAnsi"/>
        </w:rPr>
      </w:pPr>
      <w:r w:rsidRPr="00C40E4F">
        <w:rPr>
          <w:rFonts w:asciiTheme="minorHAnsi" w:hAnsiTheme="minorHAnsi" w:cstheme="minorHAnsi"/>
        </w:rPr>
        <w:t>Οι κατακόρυφες ράβδοι οπλισμού του μανδύα κάθε επιπέδου, συνδέονται με</w:t>
      </w:r>
      <w:r w:rsidR="00C40E4F" w:rsidRPr="00C40E4F">
        <w:rPr>
          <w:rFonts w:asciiTheme="minorHAnsi" w:hAnsiTheme="minorHAnsi" w:cstheme="minorHAnsi"/>
        </w:rPr>
        <w:t xml:space="preserve"> </w:t>
      </w:r>
      <w:r w:rsidRPr="00C40E4F">
        <w:rPr>
          <w:rFonts w:asciiTheme="minorHAnsi" w:hAnsiTheme="minorHAnsi" w:cstheme="minorHAnsi"/>
        </w:rPr>
        <w:t>τις αντίστοιχες των άλλων επιπέδων στη στάθμη δαπέδου και οροφής</w:t>
      </w:r>
      <w:r w:rsidR="00DA154A">
        <w:rPr>
          <w:rFonts w:asciiTheme="minorHAnsi" w:hAnsiTheme="minorHAnsi" w:cstheme="minorHAnsi"/>
        </w:rPr>
        <w:t xml:space="preserve"> </w:t>
      </w:r>
      <w:r w:rsidRPr="00C40E4F">
        <w:rPr>
          <w:rFonts w:asciiTheme="minorHAnsi" w:hAnsiTheme="minorHAnsi" w:cstheme="minorHAnsi"/>
        </w:rPr>
        <w:t>(διαμόρφωση</w:t>
      </w:r>
      <w:r w:rsidR="00DA154A">
        <w:rPr>
          <w:rFonts w:asciiTheme="minorHAnsi" w:hAnsiTheme="minorHAnsi" w:cstheme="minorHAnsi"/>
        </w:rPr>
        <w:t xml:space="preserve"> </w:t>
      </w:r>
      <w:r w:rsidRPr="00C40E4F">
        <w:rPr>
          <w:rFonts w:asciiTheme="minorHAnsi" w:hAnsiTheme="minorHAnsi" w:cstheme="minorHAnsi"/>
        </w:rPr>
        <w:t>αναμονών), σύμφωνα με τους κανονισμούς. Οι ακριβείς  θέσεις των μανδυών, αποτυπώνονται  στα αντίστοιχα σχέδια κατόψεων</w:t>
      </w:r>
      <w:r w:rsidR="009A6661">
        <w:rPr>
          <w:rFonts w:asciiTheme="minorHAnsi" w:hAnsiTheme="minorHAnsi" w:cstheme="minorHAnsi"/>
        </w:rPr>
        <w:t xml:space="preserve"> και κατασκευαστικών λεπτομερειών</w:t>
      </w:r>
      <w:r w:rsidRPr="00C40E4F">
        <w:rPr>
          <w:rFonts w:asciiTheme="minorHAnsi" w:hAnsiTheme="minorHAnsi" w:cstheme="minorHAnsi"/>
        </w:rPr>
        <w:t>.</w:t>
      </w:r>
    </w:p>
    <w:p w14:paraId="0D563F27" w14:textId="77777777" w:rsidR="00126D53" w:rsidRPr="00126D53" w:rsidRDefault="00126D53" w:rsidP="00126D53">
      <w:pPr>
        <w:spacing w:before="120"/>
        <w:ind w:left="142"/>
        <w:jc w:val="both"/>
        <w:rPr>
          <w:rFonts w:asciiTheme="minorHAnsi" w:hAnsiTheme="minorHAnsi" w:cstheme="minorHAnsi"/>
        </w:rPr>
      </w:pPr>
    </w:p>
    <w:p w14:paraId="6D412C68" w14:textId="2BCE1307" w:rsidR="00481B64" w:rsidRPr="00481B64" w:rsidRDefault="00481B64" w:rsidP="0071274E">
      <w:pPr>
        <w:spacing w:line="276" w:lineRule="auto"/>
        <w:jc w:val="both"/>
        <w:rPr>
          <w:rFonts w:asciiTheme="minorHAnsi" w:hAnsiTheme="minorHAnsi" w:cstheme="minorHAnsi"/>
          <w:color w:val="000000" w:themeColor="text1"/>
          <w:szCs w:val="24"/>
        </w:rPr>
      </w:pPr>
      <w:r w:rsidRPr="00481B64">
        <w:rPr>
          <w:rFonts w:asciiTheme="minorHAnsi" w:hAnsiTheme="minorHAnsi" w:cstheme="minorHAnsi"/>
          <w:color w:val="000000" w:themeColor="text1"/>
          <w:szCs w:val="24"/>
        </w:rPr>
        <w:t xml:space="preserve">Η θεμελίωση, με λίθινες θεμελιολωριδες, </w:t>
      </w:r>
      <w:r w:rsidRPr="00481B64">
        <w:rPr>
          <w:rFonts w:asciiTheme="minorHAnsi" w:hAnsiTheme="minorHAnsi" w:cstheme="minorHAnsi"/>
          <w:color w:val="000000" w:themeColor="text1"/>
          <w:szCs w:val="24"/>
          <w:u w:val="single"/>
        </w:rPr>
        <w:t>ενισχύεται</w:t>
      </w:r>
      <w:r w:rsidRPr="00481B64">
        <w:rPr>
          <w:rFonts w:asciiTheme="minorHAnsi" w:hAnsiTheme="minorHAnsi" w:cstheme="minorHAnsi"/>
          <w:color w:val="000000" w:themeColor="text1"/>
          <w:szCs w:val="24"/>
        </w:rPr>
        <w:t xml:space="preserve"> με τη μέθοδο του εγκιβωτισμού με στοιχεία οπλισμένου σκυροδέματος</w:t>
      </w:r>
      <w:r w:rsidR="004D3E5F">
        <w:rPr>
          <w:rFonts w:asciiTheme="minorHAnsi" w:hAnsiTheme="minorHAnsi" w:cstheme="minorHAnsi"/>
          <w:color w:val="000000" w:themeColor="text1"/>
          <w:szCs w:val="24"/>
        </w:rPr>
        <w:t>, βλέπε σχέδιο ΣΤ-2</w:t>
      </w:r>
      <w:r w:rsidR="004879B1">
        <w:rPr>
          <w:rFonts w:asciiTheme="minorHAnsi" w:hAnsiTheme="minorHAnsi" w:cstheme="minorHAnsi"/>
          <w:color w:val="000000" w:themeColor="text1"/>
          <w:szCs w:val="24"/>
        </w:rPr>
        <w:t xml:space="preserve"> &amp; ΣΤ-3</w:t>
      </w:r>
      <w:r w:rsidR="004D3E5F">
        <w:rPr>
          <w:rFonts w:asciiTheme="minorHAnsi" w:hAnsiTheme="minorHAnsi" w:cstheme="minorHAnsi"/>
          <w:color w:val="000000" w:themeColor="text1"/>
          <w:szCs w:val="24"/>
        </w:rPr>
        <w:t xml:space="preserve"> και την αντίστοιχη κατασκευαστική λεπτομέρεια</w:t>
      </w:r>
      <w:r w:rsidRPr="00481B64">
        <w:rPr>
          <w:rFonts w:asciiTheme="minorHAnsi" w:hAnsiTheme="minorHAnsi" w:cstheme="minorHAnsi"/>
          <w:color w:val="000000" w:themeColor="text1"/>
          <w:szCs w:val="24"/>
        </w:rPr>
        <w:t>.</w:t>
      </w:r>
      <w:r w:rsidR="00050068">
        <w:rPr>
          <w:rFonts w:asciiTheme="minorHAnsi" w:hAnsiTheme="minorHAnsi" w:cstheme="minorHAnsi"/>
          <w:color w:val="000000" w:themeColor="text1"/>
          <w:szCs w:val="24"/>
        </w:rPr>
        <w:t xml:space="preserve"> </w:t>
      </w:r>
      <w:r w:rsidR="00B439C5">
        <w:rPr>
          <w:rFonts w:asciiTheme="minorHAnsi" w:hAnsiTheme="minorHAnsi" w:cstheme="minorHAnsi"/>
          <w:color w:val="000000" w:themeColor="text1"/>
          <w:szCs w:val="24"/>
        </w:rPr>
        <w:t xml:space="preserve">Για το δάπεδο του ισογείου, </w:t>
      </w:r>
      <w:r w:rsidRPr="00481B64">
        <w:rPr>
          <w:rFonts w:asciiTheme="minorHAnsi" w:hAnsiTheme="minorHAnsi" w:cstheme="minorHAnsi"/>
          <w:color w:val="000000" w:themeColor="text1"/>
          <w:szCs w:val="24"/>
        </w:rPr>
        <w:t xml:space="preserve">διαμορφώνεται νέο, </w:t>
      </w:r>
      <w:r w:rsidR="00B439C5">
        <w:rPr>
          <w:rFonts w:asciiTheme="minorHAnsi" w:hAnsiTheme="minorHAnsi" w:cstheme="minorHAnsi"/>
          <w:color w:val="000000" w:themeColor="text1"/>
          <w:szCs w:val="24"/>
        </w:rPr>
        <w:t xml:space="preserve">από </w:t>
      </w:r>
      <w:r w:rsidRPr="00481B64">
        <w:rPr>
          <w:rFonts w:asciiTheme="minorHAnsi" w:hAnsiTheme="minorHAnsi" w:cstheme="minorHAnsi"/>
          <w:color w:val="000000" w:themeColor="text1"/>
          <w:szCs w:val="24"/>
        </w:rPr>
        <w:t xml:space="preserve">οπλισμένο </w:t>
      </w:r>
      <w:r w:rsidR="00B439C5">
        <w:rPr>
          <w:rFonts w:asciiTheme="minorHAnsi" w:hAnsiTheme="minorHAnsi" w:cstheme="minorHAnsi"/>
          <w:color w:val="000000" w:themeColor="text1"/>
          <w:szCs w:val="24"/>
        </w:rPr>
        <w:t>σκυρόδεμα</w:t>
      </w:r>
      <w:r w:rsidRPr="00481B64">
        <w:rPr>
          <w:rFonts w:asciiTheme="minorHAnsi" w:hAnsiTheme="minorHAnsi" w:cstheme="minorHAnsi"/>
          <w:color w:val="000000" w:themeColor="text1"/>
          <w:szCs w:val="24"/>
        </w:rPr>
        <w:t xml:space="preserve"> και </w:t>
      </w:r>
      <w:r w:rsidR="00B439C5">
        <w:rPr>
          <w:rFonts w:asciiTheme="minorHAnsi" w:hAnsiTheme="minorHAnsi" w:cstheme="minorHAnsi"/>
          <w:color w:val="000000" w:themeColor="text1"/>
          <w:szCs w:val="24"/>
        </w:rPr>
        <w:t>πάχος</w:t>
      </w:r>
      <w:r w:rsidRPr="00481B64">
        <w:rPr>
          <w:rFonts w:asciiTheme="minorHAnsi" w:hAnsiTheme="minorHAnsi" w:cstheme="minorHAnsi"/>
          <w:color w:val="000000" w:themeColor="text1"/>
          <w:szCs w:val="24"/>
        </w:rPr>
        <w:t xml:space="preserve"> </w:t>
      </w:r>
      <w:r w:rsidR="00B439C5">
        <w:rPr>
          <w:rFonts w:asciiTheme="minorHAnsi" w:hAnsiTheme="minorHAnsi" w:cstheme="minorHAnsi"/>
          <w:color w:val="000000" w:themeColor="text1"/>
          <w:szCs w:val="24"/>
          <w:lang w:val="en-US"/>
        </w:rPr>
        <w:t>h</w:t>
      </w:r>
      <w:r w:rsidR="00B439C5" w:rsidRPr="00B439C5">
        <w:rPr>
          <w:rFonts w:asciiTheme="minorHAnsi" w:hAnsiTheme="minorHAnsi" w:cstheme="minorHAnsi"/>
          <w:color w:val="000000" w:themeColor="text1"/>
          <w:szCs w:val="24"/>
        </w:rPr>
        <w:t>=</w:t>
      </w:r>
      <w:r w:rsidR="00050068">
        <w:rPr>
          <w:rFonts w:asciiTheme="minorHAnsi" w:hAnsiTheme="minorHAnsi" w:cstheme="minorHAnsi"/>
          <w:color w:val="000000" w:themeColor="text1"/>
          <w:szCs w:val="24"/>
        </w:rPr>
        <w:t>15</w:t>
      </w:r>
      <w:r w:rsidRPr="00481B64">
        <w:rPr>
          <w:rFonts w:asciiTheme="minorHAnsi" w:hAnsiTheme="minorHAnsi" w:cstheme="minorHAnsi"/>
          <w:color w:val="000000" w:themeColor="text1"/>
          <w:szCs w:val="24"/>
        </w:rPr>
        <w:t>cm κατηγορίας</w:t>
      </w:r>
      <w:r w:rsidR="00B439C5">
        <w:rPr>
          <w:rFonts w:asciiTheme="minorHAnsi" w:hAnsiTheme="minorHAnsi" w:cstheme="minorHAnsi"/>
          <w:color w:val="000000" w:themeColor="text1"/>
          <w:szCs w:val="24"/>
        </w:rPr>
        <w:t xml:space="preserve"> σκυροδέματος</w:t>
      </w:r>
      <w:r w:rsidRPr="00481B64">
        <w:rPr>
          <w:rFonts w:asciiTheme="minorHAnsi" w:hAnsiTheme="minorHAnsi" w:cstheme="minorHAnsi"/>
          <w:color w:val="000000" w:themeColor="text1"/>
          <w:szCs w:val="24"/>
        </w:rPr>
        <w:t xml:space="preserve"> C</w:t>
      </w:r>
      <w:r w:rsidR="00050068">
        <w:rPr>
          <w:rFonts w:asciiTheme="minorHAnsi" w:hAnsiTheme="minorHAnsi" w:cstheme="minorHAnsi"/>
          <w:color w:val="000000" w:themeColor="text1"/>
          <w:szCs w:val="24"/>
        </w:rPr>
        <w:t>25</w:t>
      </w:r>
      <w:r w:rsidRPr="00481B64">
        <w:rPr>
          <w:rFonts w:asciiTheme="minorHAnsi" w:hAnsiTheme="minorHAnsi" w:cstheme="minorHAnsi"/>
          <w:color w:val="000000" w:themeColor="text1"/>
          <w:szCs w:val="24"/>
        </w:rPr>
        <w:t>/3</w:t>
      </w:r>
      <w:r w:rsidR="00050068">
        <w:rPr>
          <w:rFonts w:asciiTheme="minorHAnsi" w:hAnsiTheme="minorHAnsi" w:cstheme="minorHAnsi"/>
          <w:color w:val="000000" w:themeColor="text1"/>
          <w:szCs w:val="24"/>
        </w:rPr>
        <w:t>0.</w:t>
      </w:r>
    </w:p>
    <w:p w14:paraId="78517F66" w14:textId="79880E21" w:rsidR="00481B64" w:rsidRDefault="00481B64" w:rsidP="00481B64">
      <w:pPr>
        <w:spacing w:line="360" w:lineRule="auto"/>
        <w:jc w:val="both"/>
        <w:rPr>
          <w:rFonts w:asciiTheme="minorHAnsi" w:hAnsiTheme="minorHAnsi" w:cstheme="minorHAnsi"/>
          <w:color w:val="000000" w:themeColor="text1"/>
          <w:szCs w:val="24"/>
        </w:rPr>
      </w:pPr>
    </w:p>
    <w:p w14:paraId="66C50677" w14:textId="32A1D6FC" w:rsidR="00B439C5" w:rsidRPr="00481B64" w:rsidRDefault="00B439C5" w:rsidP="00B439C5">
      <w:pPr>
        <w:pStyle w:val="2"/>
        <w:rPr>
          <w:rFonts w:asciiTheme="minorHAnsi" w:hAnsiTheme="minorHAnsi" w:cstheme="minorHAnsi"/>
          <w:color w:val="000000" w:themeColor="text1"/>
          <w:sz w:val="22"/>
          <w:szCs w:val="22"/>
          <w:u w:val="single"/>
        </w:rPr>
      </w:pPr>
      <w:bookmarkStart w:id="311" w:name="_Toc73974828"/>
      <w:r w:rsidRPr="00B439C5">
        <w:rPr>
          <w:rFonts w:asciiTheme="minorHAnsi" w:hAnsiTheme="minorHAnsi" w:cstheme="minorHAnsi"/>
          <w:color w:val="000000" w:themeColor="text1"/>
          <w:sz w:val="22"/>
          <w:szCs w:val="22"/>
          <w:u w:val="single"/>
        </w:rPr>
        <w:t xml:space="preserve">Μανδύες εκτοξευόμενου σκυροδέματος </w:t>
      </w:r>
      <w:proofErr w:type="spellStart"/>
      <w:r w:rsidRPr="00B439C5">
        <w:rPr>
          <w:rFonts w:asciiTheme="minorHAnsi" w:hAnsiTheme="minorHAnsi" w:cstheme="minorHAnsi"/>
          <w:color w:val="000000" w:themeColor="text1"/>
          <w:sz w:val="22"/>
          <w:szCs w:val="22"/>
          <w:u w:val="single"/>
        </w:rPr>
        <w:t>σκυροδέματος</w:t>
      </w:r>
      <w:proofErr w:type="spellEnd"/>
      <w:r w:rsidRPr="00B439C5">
        <w:rPr>
          <w:rFonts w:asciiTheme="minorHAnsi" w:hAnsiTheme="minorHAnsi" w:cstheme="minorHAnsi"/>
          <w:color w:val="000000" w:themeColor="text1"/>
          <w:sz w:val="22"/>
          <w:szCs w:val="22"/>
          <w:u w:val="single"/>
        </w:rPr>
        <w:t xml:space="preserve"> C25/30</w:t>
      </w:r>
      <w:bookmarkEnd w:id="311"/>
    </w:p>
    <w:p w14:paraId="2F95E4B7" w14:textId="77777777" w:rsidR="00B439C5" w:rsidRPr="00481B64" w:rsidRDefault="00B439C5" w:rsidP="00B439C5">
      <w:pPr>
        <w:rPr>
          <w:rFonts w:asciiTheme="minorHAnsi" w:hAnsiTheme="minorHAnsi" w:cstheme="minorHAnsi"/>
        </w:rPr>
      </w:pPr>
    </w:p>
    <w:p w14:paraId="11319ADC" w14:textId="09DFA5CB" w:rsidR="00B439C5" w:rsidRPr="00126D53" w:rsidRDefault="00B439C5" w:rsidP="00B439C5">
      <w:pPr>
        <w:ind w:left="-142" w:firstLine="142"/>
        <w:jc w:val="both"/>
        <w:rPr>
          <w:rFonts w:asciiTheme="minorHAnsi" w:hAnsiTheme="minorHAnsi" w:cstheme="minorHAnsi"/>
          <w:color w:val="000000" w:themeColor="text1"/>
          <w:szCs w:val="24"/>
        </w:rPr>
      </w:pPr>
      <w:r w:rsidRPr="00126D53">
        <w:rPr>
          <w:rFonts w:asciiTheme="minorHAnsi" w:hAnsiTheme="minorHAnsi" w:cstheme="minorHAnsi"/>
          <w:color w:val="000000" w:themeColor="text1"/>
          <w:szCs w:val="24"/>
        </w:rPr>
        <w:t>Οι επεμβάσεις στο κτήριο συνίστανται σε:</w:t>
      </w:r>
    </w:p>
    <w:p w14:paraId="6991625D" w14:textId="27076F3E" w:rsidR="00481B64" w:rsidRPr="00481B64" w:rsidRDefault="00481B64" w:rsidP="00126D53">
      <w:pPr>
        <w:jc w:val="both"/>
        <w:rPr>
          <w:rFonts w:asciiTheme="minorHAnsi" w:hAnsiTheme="minorHAnsi" w:cstheme="minorHAnsi"/>
          <w:color w:val="000000" w:themeColor="text1"/>
          <w:szCs w:val="24"/>
        </w:rPr>
      </w:pPr>
      <w:r w:rsidRPr="0071274E">
        <w:rPr>
          <w:rFonts w:asciiTheme="minorHAnsi" w:hAnsiTheme="minorHAnsi" w:cstheme="minorHAnsi"/>
          <w:color w:val="000000" w:themeColor="text1"/>
          <w:szCs w:val="24"/>
        </w:rPr>
        <w:t xml:space="preserve">Μανδύες </w:t>
      </w:r>
      <w:r w:rsidR="00B73000" w:rsidRPr="0071274E">
        <w:rPr>
          <w:rFonts w:asciiTheme="minorHAnsi" w:hAnsiTheme="minorHAnsi" w:cstheme="minorHAnsi"/>
          <w:color w:val="000000" w:themeColor="text1"/>
          <w:szCs w:val="24"/>
        </w:rPr>
        <w:t>εκτοξευόμενου σκυροδέματος</w:t>
      </w:r>
      <w:r w:rsidRPr="0071274E">
        <w:rPr>
          <w:rFonts w:asciiTheme="minorHAnsi" w:hAnsiTheme="minorHAnsi" w:cstheme="minorHAnsi"/>
          <w:color w:val="000000" w:themeColor="text1"/>
          <w:szCs w:val="24"/>
        </w:rPr>
        <w:t xml:space="preserve"> C</w:t>
      </w:r>
      <w:r w:rsidR="00B73000" w:rsidRPr="0071274E">
        <w:rPr>
          <w:rFonts w:asciiTheme="minorHAnsi" w:hAnsiTheme="minorHAnsi" w:cstheme="minorHAnsi"/>
          <w:color w:val="000000" w:themeColor="text1"/>
          <w:szCs w:val="24"/>
        </w:rPr>
        <w:t>25</w:t>
      </w:r>
      <w:r w:rsidRPr="0071274E">
        <w:rPr>
          <w:rFonts w:asciiTheme="minorHAnsi" w:hAnsiTheme="minorHAnsi" w:cstheme="minorHAnsi"/>
          <w:color w:val="000000" w:themeColor="text1"/>
          <w:szCs w:val="24"/>
        </w:rPr>
        <w:t>/</w:t>
      </w:r>
      <w:r w:rsidR="00B73000" w:rsidRPr="0071274E">
        <w:rPr>
          <w:rFonts w:asciiTheme="minorHAnsi" w:hAnsiTheme="minorHAnsi" w:cstheme="minorHAnsi"/>
          <w:color w:val="000000" w:themeColor="text1"/>
          <w:szCs w:val="24"/>
        </w:rPr>
        <w:t>30</w:t>
      </w:r>
      <w:r w:rsidRPr="00481B64">
        <w:rPr>
          <w:rFonts w:asciiTheme="minorHAnsi" w:hAnsiTheme="minorHAnsi" w:cstheme="minorHAnsi"/>
          <w:color w:val="000000" w:themeColor="text1"/>
          <w:szCs w:val="24"/>
        </w:rPr>
        <w:t xml:space="preserve"> - Περιεκτικότητα σε τσιμέντο 400 kg/m3</w:t>
      </w:r>
      <w:r w:rsidR="00126D53">
        <w:rPr>
          <w:rFonts w:asciiTheme="minorHAnsi" w:hAnsiTheme="minorHAnsi" w:cstheme="minorHAnsi"/>
          <w:color w:val="000000" w:themeColor="text1"/>
          <w:szCs w:val="24"/>
        </w:rPr>
        <w:t xml:space="preserve"> λόγω διαβρωτικού περιβάλλοντος.</w:t>
      </w:r>
    </w:p>
    <w:p w14:paraId="097782CC" w14:textId="77777777" w:rsidR="00481B64" w:rsidRPr="00481B64" w:rsidRDefault="00481B64" w:rsidP="00481B64">
      <w:pPr>
        <w:rPr>
          <w:rFonts w:asciiTheme="minorHAnsi" w:hAnsiTheme="minorHAnsi" w:cstheme="minorHAnsi"/>
        </w:rPr>
      </w:pPr>
    </w:p>
    <w:p w14:paraId="48E18CFF" w14:textId="6343775C" w:rsidR="00481B64" w:rsidRPr="00481B64" w:rsidRDefault="00481B64" w:rsidP="00481B64">
      <w:pPr>
        <w:spacing w:line="360" w:lineRule="auto"/>
        <w:jc w:val="both"/>
        <w:rPr>
          <w:rFonts w:asciiTheme="minorHAnsi" w:hAnsiTheme="minorHAnsi" w:cstheme="minorHAnsi"/>
          <w:color w:val="000000" w:themeColor="text1"/>
          <w:szCs w:val="24"/>
        </w:rPr>
      </w:pPr>
      <w:r w:rsidRPr="00481B64">
        <w:rPr>
          <w:rFonts w:asciiTheme="minorHAnsi" w:hAnsiTheme="minorHAnsi" w:cstheme="minorHAnsi"/>
          <w:color w:val="000000" w:themeColor="text1"/>
          <w:szCs w:val="24"/>
        </w:rPr>
        <w:t>Ειδικότερα:</w:t>
      </w:r>
    </w:p>
    <w:tbl>
      <w:tblPr>
        <w:tblStyle w:val="2-51"/>
        <w:tblW w:w="0" w:type="auto"/>
        <w:tblLook w:val="04A0" w:firstRow="1" w:lastRow="0" w:firstColumn="1" w:lastColumn="0" w:noHBand="0" w:noVBand="1"/>
      </w:tblPr>
      <w:tblGrid>
        <w:gridCol w:w="1784"/>
        <w:gridCol w:w="1258"/>
        <w:gridCol w:w="6030"/>
      </w:tblGrid>
      <w:tr w:rsidR="00481B64" w:rsidRPr="00481B64" w14:paraId="4AF96935" w14:textId="77777777" w:rsidTr="00413C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2" w:type="dxa"/>
            <w:gridSpan w:val="2"/>
          </w:tcPr>
          <w:p w14:paraId="44398213" w14:textId="13DDDA47" w:rsidR="00481B64" w:rsidRPr="00413CE9" w:rsidRDefault="00481B64" w:rsidP="00BF5301">
            <w:bookmarkStart w:id="312" w:name="_Toc43154286"/>
            <w:r w:rsidRPr="00481B64">
              <w:t xml:space="preserve">Στάθμη </w:t>
            </w:r>
            <w:bookmarkEnd w:id="312"/>
            <w:r w:rsidR="00413CE9">
              <w:t>Ισογείου</w:t>
            </w:r>
          </w:p>
        </w:tc>
        <w:tc>
          <w:tcPr>
            <w:tcW w:w="6030" w:type="dxa"/>
          </w:tcPr>
          <w:p w14:paraId="6D3FFDD3" w14:textId="77777777" w:rsidR="00481B64" w:rsidRPr="00481B64" w:rsidRDefault="00481B64" w:rsidP="008D286D">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themeColor="text1"/>
                <w:sz w:val="22"/>
                <w:szCs w:val="24"/>
              </w:rPr>
            </w:pPr>
          </w:p>
        </w:tc>
      </w:tr>
      <w:tr w:rsidR="00481B64" w:rsidRPr="00481B64" w14:paraId="1451ABBB" w14:textId="77777777" w:rsidTr="00413C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tcPr>
          <w:p w14:paraId="5D460346" w14:textId="77777777" w:rsidR="00481B64" w:rsidRPr="00481B64" w:rsidRDefault="00481B64" w:rsidP="007E0339">
            <w:pPr>
              <w:jc w:val="both"/>
              <w:rPr>
                <w:rFonts w:asciiTheme="minorHAnsi" w:hAnsiTheme="minorHAnsi" w:cstheme="minorHAnsi"/>
                <w:color w:val="000000" w:themeColor="text1"/>
              </w:rPr>
            </w:pPr>
            <w:r w:rsidRPr="00481B64">
              <w:rPr>
                <w:rFonts w:asciiTheme="minorHAnsi" w:hAnsiTheme="minorHAnsi" w:cstheme="minorHAnsi"/>
                <w:color w:val="000000" w:themeColor="text1"/>
              </w:rPr>
              <w:t xml:space="preserve">Θέση Τοίχων: </w:t>
            </w:r>
          </w:p>
        </w:tc>
        <w:tc>
          <w:tcPr>
            <w:tcW w:w="7288" w:type="dxa"/>
            <w:gridSpan w:val="2"/>
          </w:tcPr>
          <w:p w14:paraId="61F87948" w14:textId="7EF4D1F4" w:rsidR="00481B64" w:rsidRPr="00481B64" w:rsidRDefault="00481B64"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sidRPr="00481B64">
              <w:rPr>
                <w:rFonts w:asciiTheme="minorHAnsi" w:hAnsiTheme="minorHAnsi" w:cstheme="minorHAnsi"/>
                <w:color w:val="000000" w:themeColor="text1"/>
              </w:rPr>
              <w:t xml:space="preserve">Περιμετρικές τοιχοδομές </w:t>
            </w:r>
            <w:r w:rsidR="00413CE9">
              <w:rPr>
                <w:rFonts w:asciiTheme="minorHAnsi" w:hAnsiTheme="minorHAnsi" w:cstheme="minorHAnsi"/>
                <w:color w:val="000000" w:themeColor="text1"/>
              </w:rPr>
              <w:t>εσωτερικά</w:t>
            </w:r>
          </w:p>
        </w:tc>
      </w:tr>
      <w:tr w:rsidR="00481B64" w:rsidRPr="00481B64" w14:paraId="41FFC346" w14:textId="77777777" w:rsidTr="00413CE9">
        <w:tc>
          <w:tcPr>
            <w:cnfStyle w:val="001000000000" w:firstRow="0" w:lastRow="0" w:firstColumn="1" w:lastColumn="0" w:oddVBand="0" w:evenVBand="0" w:oddHBand="0" w:evenHBand="0" w:firstRowFirstColumn="0" w:firstRowLastColumn="0" w:lastRowFirstColumn="0" w:lastRowLastColumn="0"/>
            <w:tcW w:w="1784" w:type="dxa"/>
          </w:tcPr>
          <w:p w14:paraId="1C35DFFB" w14:textId="77777777" w:rsidR="00481B64" w:rsidRPr="00481B64" w:rsidRDefault="00481B64" w:rsidP="007E0339">
            <w:pPr>
              <w:jc w:val="both"/>
              <w:rPr>
                <w:rFonts w:asciiTheme="minorHAnsi" w:hAnsiTheme="minorHAnsi" w:cstheme="minorHAnsi"/>
                <w:color w:val="000000" w:themeColor="text1"/>
              </w:rPr>
            </w:pPr>
            <w:r w:rsidRPr="00481B64">
              <w:rPr>
                <w:rFonts w:asciiTheme="minorHAnsi" w:hAnsiTheme="minorHAnsi" w:cstheme="minorHAnsi"/>
                <w:color w:val="000000" w:themeColor="text1"/>
              </w:rPr>
              <w:t>Πάχος μανδύα:</w:t>
            </w:r>
          </w:p>
        </w:tc>
        <w:tc>
          <w:tcPr>
            <w:tcW w:w="7288" w:type="dxa"/>
            <w:gridSpan w:val="2"/>
          </w:tcPr>
          <w:p w14:paraId="59DE58C1" w14:textId="2E46FC75" w:rsidR="00481B64" w:rsidRPr="00481B64" w:rsidRDefault="00481B64" w:rsidP="00126D53">
            <w:pPr>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themeColor="text1"/>
                <w:lang w:val="en-US"/>
              </w:rPr>
            </w:pPr>
            <w:r w:rsidRPr="00481B64">
              <w:rPr>
                <w:rFonts w:asciiTheme="minorHAnsi" w:hAnsiTheme="minorHAnsi" w:cstheme="minorHAnsi"/>
                <w:color w:val="000000" w:themeColor="text1"/>
              </w:rPr>
              <w:t>1</w:t>
            </w:r>
            <w:r w:rsidR="00B73000">
              <w:rPr>
                <w:rFonts w:asciiTheme="minorHAnsi" w:hAnsiTheme="minorHAnsi" w:cstheme="minorHAnsi"/>
                <w:color w:val="000000" w:themeColor="text1"/>
              </w:rPr>
              <w:t>2</w:t>
            </w:r>
            <w:r w:rsidRPr="00481B64">
              <w:rPr>
                <w:rFonts w:asciiTheme="minorHAnsi" w:hAnsiTheme="minorHAnsi" w:cstheme="minorHAnsi"/>
                <w:color w:val="000000" w:themeColor="text1"/>
              </w:rPr>
              <w:t>.0</w:t>
            </w:r>
            <w:r w:rsidRPr="00481B64">
              <w:rPr>
                <w:rFonts w:asciiTheme="minorHAnsi" w:hAnsiTheme="minorHAnsi" w:cstheme="minorHAnsi"/>
                <w:color w:val="000000" w:themeColor="text1"/>
                <w:lang w:val="en-US"/>
              </w:rPr>
              <w:t>cm</w:t>
            </w:r>
          </w:p>
        </w:tc>
      </w:tr>
      <w:tr w:rsidR="00481B64" w:rsidRPr="00481B64" w14:paraId="56A74A19" w14:textId="77777777" w:rsidTr="00413C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tcPr>
          <w:p w14:paraId="0BF32222" w14:textId="77777777" w:rsidR="00481B64" w:rsidRPr="00481B64" w:rsidRDefault="00481B64" w:rsidP="007E0339">
            <w:pPr>
              <w:jc w:val="both"/>
              <w:rPr>
                <w:rFonts w:asciiTheme="minorHAnsi" w:hAnsiTheme="minorHAnsi" w:cstheme="minorHAnsi"/>
                <w:color w:val="000000" w:themeColor="text1"/>
              </w:rPr>
            </w:pPr>
            <w:r w:rsidRPr="00481B64">
              <w:rPr>
                <w:rFonts w:asciiTheme="minorHAnsi" w:hAnsiTheme="minorHAnsi" w:cstheme="minorHAnsi"/>
                <w:color w:val="000000" w:themeColor="text1"/>
              </w:rPr>
              <w:t>Οπλισμοί:</w:t>
            </w:r>
          </w:p>
        </w:tc>
        <w:tc>
          <w:tcPr>
            <w:tcW w:w="7288" w:type="dxa"/>
            <w:gridSpan w:val="2"/>
          </w:tcPr>
          <w:p w14:paraId="0054C781" w14:textId="1747E093" w:rsidR="00B73000" w:rsidRDefault="00B73000"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Pr>
                <w:rFonts w:asciiTheme="minorHAnsi" w:hAnsiTheme="minorHAnsi" w:cstheme="minorHAnsi"/>
                <w:color w:val="000000" w:themeColor="text1"/>
              </w:rPr>
              <w:t xml:space="preserve">Κατακόρυφοι οπλισμοί: </w:t>
            </w:r>
            <w:r>
              <w:rPr>
                <w:rFonts w:asciiTheme="minorHAnsi" w:hAnsiTheme="minorHAnsi" w:cstheme="minorHAnsi"/>
                <w:color w:val="000000" w:themeColor="text1"/>
              </w:rPr>
              <w:tab/>
              <w:t>Φ10/15</w:t>
            </w:r>
          </w:p>
          <w:p w14:paraId="3EA63D92" w14:textId="77777777" w:rsidR="00481B64" w:rsidRDefault="00B73000"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Pr>
                <w:rFonts w:asciiTheme="minorHAnsi" w:hAnsiTheme="minorHAnsi" w:cstheme="minorHAnsi"/>
                <w:color w:val="000000" w:themeColor="text1"/>
              </w:rPr>
              <w:t>Οριζόντιοι Οπλισμοί:</w:t>
            </w:r>
            <w:r w:rsidR="00481B64" w:rsidRPr="00481B64">
              <w:rPr>
                <w:rFonts w:asciiTheme="minorHAnsi" w:hAnsiTheme="minorHAnsi" w:cstheme="minorHAnsi"/>
                <w:color w:val="000000" w:themeColor="text1"/>
              </w:rPr>
              <w:t xml:space="preserve">  </w:t>
            </w:r>
            <w:r>
              <w:rPr>
                <w:rFonts w:asciiTheme="minorHAnsi" w:hAnsiTheme="minorHAnsi" w:cstheme="minorHAnsi"/>
                <w:color w:val="000000" w:themeColor="text1"/>
              </w:rPr>
              <w:tab/>
              <w:t>Φ8/15</w:t>
            </w:r>
          </w:p>
          <w:p w14:paraId="56D8CFC3" w14:textId="1D37D39C" w:rsidR="00413CE9" w:rsidRPr="00481B64" w:rsidRDefault="00413CE9"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Pr>
                <w:rFonts w:asciiTheme="minorHAnsi" w:hAnsiTheme="minorHAnsi" w:cstheme="minorHAnsi"/>
                <w:color w:val="000000" w:themeColor="text1"/>
              </w:rPr>
              <w:t>Πρόσθετα σε γωνίες – ανοίγματα: Φ10/15</w:t>
            </w:r>
          </w:p>
        </w:tc>
      </w:tr>
    </w:tbl>
    <w:p w14:paraId="6D7FA65B" w14:textId="551DD95C" w:rsidR="00413CE9" w:rsidRDefault="00413CE9" w:rsidP="007E0339">
      <w:pPr>
        <w:jc w:val="both"/>
        <w:rPr>
          <w:rFonts w:asciiTheme="minorHAnsi" w:hAnsiTheme="minorHAnsi" w:cstheme="minorHAnsi"/>
          <w:color w:val="000000" w:themeColor="text1"/>
          <w:szCs w:val="24"/>
        </w:rPr>
      </w:pPr>
    </w:p>
    <w:tbl>
      <w:tblPr>
        <w:tblStyle w:val="2-51"/>
        <w:tblW w:w="0" w:type="auto"/>
        <w:tblLook w:val="04A0" w:firstRow="1" w:lastRow="0" w:firstColumn="1" w:lastColumn="0" w:noHBand="0" w:noVBand="1"/>
      </w:tblPr>
      <w:tblGrid>
        <w:gridCol w:w="1784"/>
        <w:gridCol w:w="1258"/>
        <w:gridCol w:w="6030"/>
      </w:tblGrid>
      <w:tr w:rsidR="00413CE9" w:rsidRPr="00481B64" w14:paraId="37E62543" w14:textId="77777777" w:rsidTr="008D28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42" w:type="dxa"/>
            <w:gridSpan w:val="2"/>
          </w:tcPr>
          <w:p w14:paraId="62BE15D7" w14:textId="7AF55E9F" w:rsidR="00413CE9" w:rsidRPr="00413CE9" w:rsidRDefault="00413CE9" w:rsidP="00BF5301">
            <w:r w:rsidRPr="00481B64">
              <w:t xml:space="preserve">Στάθμη </w:t>
            </w:r>
            <w:r>
              <w:t>Ορόφου</w:t>
            </w:r>
          </w:p>
        </w:tc>
        <w:tc>
          <w:tcPr>
            <w:tcW w:w="6030" w:type="dxa"/>
          </w:tcPr>
          <w:p w14:paraId="3158D4BD" w14:textId="77777777" w:rsidR="00413CE9" w:rsidRPr="00481B64" w:rsidRDefault="00413CE9" w:rsidP="007E0339">
            <w:pPr>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000000" w:themeColor="text1"/>
                <w:sz w:val="22"/>
                <w:szCs w:val="24"/>
              </w:rPr>
            </w:pPr>
          </w:p>
        </w:tc>
      </w:tr>
      <w:tr w:rsidR="00413CE9" w:rsidRPr="00481B64" w14:paraId="4E592FAF" w14:textId="77777777" w:rsidTr="008D28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tcPr>
          <w:p w14:paraId="13304393" w14:textId="77777777" w:rsidR="00413CE9" w:rsidRPr="00481B64" w:rsidRDefault="00413CE9" w:rsidP="007E0339">
            <w:pPr>
              <w:jc w:val="both"/>
              <w:rPr>
                <w:rFonts w:asciiTheme="minorHAnsi" w:hAnsiTheme="minorHAnsi" w:cstheme="minorHAnsi"/>
                <w:color w:val="000000" w:themeColor="text1"/>
              </w:rPr>
            </w:pPr>
            <w:r w:rsidRPr="00481B64">
              <w:rPr>
                <w:rFonts w:asciiTheme="minorHAnsi" w:hAnsiTheme="minorHAnsi" w:cstheme="minorHAnsi"/>
                <w:color w:val="000000" w:themeColor="text1"/>
              </w:rPr>
              <w:t xml:space="preserve">Θέση Τοίχων: </w:t>
            </w:r>
          </w:p>
        </w:tc>
        <w:tc>
          <w:tcPr>
            <w:tcW w:w="7288" w:type="dxa"/>
            <w:gridSpan w:val="2"/>
          </w:tcPr>
          <w:p w14:paraId="3D9D15C6" w14:textId="7A9D91D3" w:rsidR="00413CE9" w:rsidRPr="00481B64" w:rsidRDefault="00413CE9"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sidRPr="00481B64">
              <w:rPr>
                <w:rFonts w:asciiTheme="minorHAnsi" w:hAnsiTheme="minorHAnsi" w:cstheme="minorHAnsi"/>
                <w:color w:val="000000" w:themeColor="text1"/>
              </w:rPr>
              <w:t xml:space="preserve">Περιμετρικές τοιχοδομές </w:t>
            </w:r>
            <w:r>
              <w:rPr>
                <w:rFonts w:asciiTheme="minorHAnsi" w:hAnsiTheme="minorHAnsi" w:cstheme="minorHAnsi"/>
                <w:color w:val="000000" w:themeColor="text1"/>
              </w:rPr>
              <w:t>εσωτερικά</w:t>
            </w:r>
          </w:p>
        </w:tc>
      </w:tr>
      <w:tr w:rsidR="00413CE9" w:rsidRPr="00481B64" w14:paraId="3D0D2D94" w14:textId="77777777" w:rsidTr="008D286D">
        <w:tc>
          <w:tcPr>
            <w:cnfStyle w:val="001000000000" w:firstRow="0" w:lastRow="0" w:firstColumn="1" w:lastColumn="0" w:oddVBand="0" w:evenVBand="0" w:oddHBand="0" w:evenHBand="0" w:firstRowFirstColumn="0" w:firstRowLastColumn="0" w:lastRowFirstColumn="0" w:lastRowLastColumn="0"/>
            <w:tcW w:w="1784" w:type="dxa"/>
          </w:tcPr>
          <w:p w14:paraId="4E8735D9" w14:textId="77777777" w:rsidR="00413CE9" w:rsidRPr="00481B64" w:rsidRDefault="00413CE9" w:rsidP="007E0339">
            <w:pPr>
              <w:jc w:val="both"/>
              <w:rPr>
                <w:rFonts w:asciiTheme="minorHAnsi" w:hAnsiTheme="minorHAnsi" w:cstheme="minorHAnsi"/>
                <w:color w:val="000000" w:themeColor="text1"/>
              </w:rPr>
            </w:pPr>
            <w:r w:rsidRPr="00481B64">
              <w:rPr>
                <w:rFonts w:asciiTheme="minorHAnsi" w:hAnsiTheme="minorHAnsi" w:cstheme="minorHAnsi"/>
                <w:color w:val="000000" w:themeColor="text1"/>
              </w:rPr>
              <w:t>Πάχος μανδύα:</w:t>
            </w:r>
          </w:p>
        </w:tc>
        <w:tc>
          <w:tcPr>
            <w:tcW w:w="7288" w:type="dxa"/>
            <w:gridSpan w:val="2"/>
          </w:tcPr>
          <w:p w14:paraId="3429A78A" w14:textId="744FEDE4" w:rsidR="00413CE9" w:rsidRPr="00481B64" w:rsidRDefault="00413CE9" w:rsidP="00126D53">
            <w:pPr>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themeColor="text1"/>
                <w:lang w:val="en-US"/>
              </w:rPr>
            </w:pPr>
            <w:r w:rsidRPr="00481B64">
              <w:rPr>
                <w:rFonts w:asciiTheme="minorHAnsi" w:hAnsiTheme="minorHAnsi" w:cstheme="minorHAnsi"/>
                <w:color w:val="000000" w:themeColor="text1"/>
              </w:rPr>
              <w:t>1</w:t>
            </w:r>
            <w:r w:rsidR="00987641">
              <w:rPr>
                <w:rFonts w:asciiTheme="minorHAnsi" w:hAnsiTheme="minorHAnsi" w:cstheme="minorHAnsi"/>
                <w:color w:val="000000" w:themeColor="text1"/>
              </w:rPr>
              <w:t>0</w:t>
            </w:r>
            <w:r w:rsidRPr="00481B64">
              <w:rPr>
                <w:rFonts w:asciiTheme="minorHAnsi" w:hAnsiTheme="minorHAnsi" w:cstheme="minorHAnsi"/>
                <w:color w:val="000000" w:themeColor="text1"/>
              </w:rPr>
              <w:t>.0</w:t>
            </w:r>
            <w:r w:rsidRPr="00481B64">
              <w:rPr>
                <w:rFonts w:asciiTheme="minorHAnsi" w:hAnsiTheme="minorHAnsi" w:cstheme="minorHAnsi"/>
                <w:color w:val="000000" w:themeColor="text1"/>
                <w:lang w:val="en-US"/>
              </w:rPr>
              <w:t>cm</w:t>
            </w:r>
          </w:p>
        </w:tc>
      </w:tr>
      <w:tr w:rsidR="00413CE9" w:rsidRPr="00481B64" w14:paraId="157E3043" w14:textId="77777777" w:rsidTr="008D286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84" w:type="dxa"/>
          </w:tcPr>
          <w:p w14:paraId="3D9A5571" w14:textId="77777777" w:rsidR="00413CE9" w:rsidRPr="00481B64" w:rsidRDefault="00413CE9" w:rsidP="007E0339">
            <w:pPr>
              <w:jc w:val="both"/>
              <w:rPr>
                <w:rFonts w:asciiTheme="minorHAnsi" w:hAnsiTheme="minorHAnsi" w:cstheme="minorHAnsi"/>
                <w:color w:val="000000" w:themeColor="text1"/>
              </w:rPr>
            </w:pPr>
            <w:r w:rsidRPr="00481B64">
              <w:rPr>
                <w:rFonts w:asciiTheme="minorHAnsi" w:hAnsiTheme="minorHAnsi" w:cstheme="minorHAnsi"/>
                <w:color w:val="000000" w:themeColor="text1"/>
              </w:rPr>
              <w:t>Οπλισμοί:</w:t>
            </w:r>
          </w:p>
        </w:tc>
        <w:tc>
          <w:tcPr>
            <w:tcW w:w="7288" w:type="dxa"/>
            <w:gridSpan w:val="2"/>
          </w:tcPr>
          <w:p w14:paraId="64CC9F40" w14:textId="4ECAC9C9" w:rsidR="00413CE9" w:rsidRDefault="00413CE9"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Pr>
                <w:rFonts w:asciiTheme="minorHAnsi" w:hAnsiTheme="minorHAnsi" w:cstheme="minorHAnsi"/>
                <w:color w:val="000000" w:themeColor="text1"/>
              </w:rPr>
              <w:t xml:space="preserve">Κατακόρυφοι οπλισμοί: </w:t>
            </w:r>
            <w:r>
              <w:rPr>
                <w:rFonts w:asciiTheme="minorHAnsi" w:hAnsiTheme="minorHAnsi" w:cstheme="minorHAnsi"/>
                <w:color w:val="000000" w:themeColor="text1"/>
              </w:rPr>
              <w:tab/>
              <w:t>Φ</w:t>
            </w:r>
            <w:r w:rsidR="00987641">
              <w:rPr>
                <w:rFonts w:asciiTheme="minorHAnsi" w:hAnsiTheme="minorHAnsi" w:cstheme="minorHAnsi"/>
                <w:color w:val="000000" w:themeColor="text1"/>
              </w:rPr>
              <w:t>8</w:t>
            </w:r>
            <w:r>
              <w:rPr>
                <w:rFonts w:asciiTheme="minorHAnsi" w:hAnsiTheme="minorHAnsi" w:cstheme="minorHAnsi"/>
                <w:color w:val="000000" w:themeColor="text1"/>
              </w:rPr>
              <w:t>/15</w:t>
            </w:r>
          </w:p>
          <w:p w14:paraId="190633DE" w14:textId="77777777" w:rsidR="00413CE9" w:rsidRDefault="00413CE9"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Pr>
                <w:rFonts w:asciiTheme="minorHAnsi" w:hAnsiTheme="minorHAnsi" w:cstheme="minorHAnsi"/>
                <w:color w:val="000000" w:themeColor="text1"/>
              </w:rPr>
              <w:t>Οριζόντιοι Οπλισμοί:</w:t>
            </w:r>
            <w:r w:rsidRPr="00481B64">
              <w:rPr>
                <w:rFonts w:asciiTheme="minorHAnsi" w:hAnsiTheme="minorHAnsi" w:cstheme="minorHAnsi"/>
                <w:color w:val="000000" w:themeColor="text1"/>
              </w:rPr>
              <w:t xml:space="preserve">  </w:t>
            </w:r>
            <w:r>
              <w:rPr>
                <w:rFonts w:asciiTheme="minorHAnsi" w:hAnsiTheme="minorHAnsi" w:cstheme="minorHAnsi"/>
                <w:color w:val="000000" w:themeColor="text1"/>
              </w:rPr>
              <w:tab/>
              <w:t>Φ8/15</w:t>
            </w:r>
          </w:p>
          <w:p w14:paraId="1E00886B" w14:textId="64819ABD" w:rsidR="00413CE9" w:rsidRPr="00481B64" w:rsidRDefault="00413CE9" w:rsidP="007E0339">
            <w:pPr>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themeColor="text1"/>
              </w:rPr>
            </w:pPr>
            <w:r>
              <w:rPr>
                <w:rFonts w:asciiTheme="minorHAnsi" w:hAnsiTheme="minorHAnsi" w:cstheme="minorHAnsi"/>
                <w:color w:val="000000" w:themeColor="text1"/>
              </w:rPr>
              <w:t>Πρόσθετα σε γωνίες – ανοίγματα: Φ</w:t>
            </w:r>
            <w:r w:rsidR="00987641">
              <w:rPr>
                <w:rFonts w:asciiTheme="minorHAnsi" w:hAnsiTheme="minorHAnsi" w:cstheme="minorHAnsi"/>
                <w:color w:val="000000" w:themeColor="text1"/>
              </w:rPr>
              <w:t>8</w:t>
            </w:r>
            <w:r>
              <w:rPr>
                <w:rFonts w:asciiTheme="minorHAnsi" w:hAnsiTheme="minorHAnsi" w:cstheme="minorHAnsi"/>
                <w:color w:val="000000" w:themeColor="text1"/>
              </w:rPr>
              <w:t>/15</w:t>
            </w:r>
          </w:p>
        </w:tc>
      </w:tr>
    </w:tbl>
    <w:p w14:paraId="46605960" w14:textId="77777777" w:rsidR="00413CE9" w:rsidRPr="00481B64" w:rsidRDefault="00413CE9" w:rsidP="00481B64">
      <w:pPr>
        <w:jc w:val="both"/>
        <w:rPr>
          <w:rFonts w:asciiTheme="minorHAnsi" w:hAnsiTheme="minorHAnsi" w:cstheme="minorHAnsi"/>
          <w:color w:val="000000" w:themeColor="text1"/>
          <w:szCs w:val="24"/>
        </w:rPr>
      </w:pPr>
    </w:p>
    <w:p w14:paraId="44B2E6A1" w14:textId="0A844DEB" w:rsidR="00481B64" w:rsidRPr="00481B64" w:rsidRDefault="00481B64" w:rsidP="00481B64">
      <w:pPr>
        <w:spacing w:line="360" w:lineRule="auto"/>
        <w:jc w:val="both"/>
        <w:rPr>
          <w:rFonts w:asciiTheme="minorHAnsi" w:hAnsiTheme="minorHAnsi" w:cstheme="minorHAnsi"/>
          <w:color w:val="000000" w:themeColor="text1"/>
          <w:szCs w:val="24"/>
        </w:rPr>
      </w:pPr>
      <w:r w:rsidRPr="00481B64">
        <w:rPr>
          <w:rFonts w:asciiTheme="minorHAnsi" w:hAnsiTheme="minorHAnsi" w:cstheme="minorHAnsi"/>
          <w:color w:val="000000" w:themeColor="text1"/>
          <w:szCs w:val="24"/>
        </w:rPr>
        <w:t xml:space="preserve">Οι συνδέσεις των μανδυών </w:t>
      </w:r>
      <w:r w:rsidR="00987641">
        <w:rPr>
          <w:rFonts w:asciiTheme="minorHAnsi" w:hAnsiTheme="minorHAnsi" w:cstheme="minorHAnsi"/>
          <w:color w:val="000000" w:themeColor="text1"/>
          <w:szCs w:val="24"/>
        </w:rPr>
        <w:t>του εκτοξευόμενου</w:t>
      </w:r>
      <w:r w:rsidRPr="00481B64">
        <w:rPr>
          <w:rFonts w:asciiTheme="minorHAnsi" w:hAnsiTheme="minorHAnsi" w:cstheme="minorHAnsi"/>
          <w:color w:val="000000" w:themeColor="text1"/>
          <w:szCs w:val="24"/>
        </w:rPr>
        <w:t xml:space="preserve"> σκυροδέματος με τις τοιχοδομές επιτυγχάνονται με </w:t>
      </w:r>
      <w:proofErr w:type="spellStart"/>
      <w:r w:rsidRPr="00481B64">
        <w:rPr>
          <w:rFonts w:asciiTheme="minorHAnsi" w:hAnsiTheme="minorHAnsi" w:cstheme="minorHAnsi"/>
          <w:color w:val="000000" w:themeColor="text1"/>
          <w:szCs w:val="24"/>
        </w:rPr>
        <w:t>βλήτρα</w:t>
      </w:r>
      <w:proofErr w:type="spellEnd"/>
      <w:r w:rsidRPr="00481B64">
        <w:rPr>
          <w:rFonts w:asciiTheme="minorHAnsi" w:hAnsiTheme="minorHAnsi" w:cstheme="minorHAnsi"/>
          <w:color w:val="000000" w:themeColor="text1"/>
          <w:szCs w:val="24"/>
        </w:rPr>
        <w:t xml:space="preserve"> Φ12 στις κατάλληλα επιλεγμένες θέσεις, χωρίς να επιφέρουν εξασθένηση στο σώμα των τοιχοδομών και ταλαντώσεις που θα πρέπει να αποφευχθούν.</w:t>
      </w:r>
    </w:p>
    <w:p w14:paraId="1E468E2D" w14:textId="4DB64054" w:rsidR="00481B64" w:rsidRDefault="00481B64" w:rsidP="00481B64">
      <w:pPr>
        <w:jc w:val="both"/>
        <w:rPr>
          <w:rFonts w:asciiTheme="minorHAnsi" w:hAnsiTheme="minorHAnsi" w:cstheme="minorHAnsi"/>
          <w:color w:val="000000" w:themeColor="text1"/>
          <w:szCs w:val="24"/>
        </w:rPr>
      </w:pPr>
      <w:r w:rsidRPr="00481B64">
        <w:rPr>
          <w:rFonts w:asciiTheme="minorHAnsi" w:hAnsiTheme="minorHAnsi" w:cstheme="minorHAnsi"/>
          <w:color w:val="000000" w:themeColor="text1"/>
          <w:szCs w:val="24"/>
        </w:rPr>
        <w:t>Η πυκνότητα των βλήτρων και η ενίσχυση των τοιχοδομών με ενέματα, εξασφαλίζει</w:t>
      </w:r>
      <w:r w:rsidRPr="00481B64">
        <w:rPr>
          <w:rFonts w:asciiTheme="minorHAnsi" w:hAnsiTheme="minorHAnsi" w:cstheme="minorHAnsi"/>
          <w:color w:val="000000" w:themeColor="text1"/>
          <w:szCs w:val="24"/>
        </w:rPr>
        <w:br/>
        <w:t>τη μεταφορά δυνάμεων στη διεπιφάνεια των δύο υλικών (λίθοι - σκυρόδεμα) και</w:t>
      </w:r>
      <w:r w:rsidRPr="00481B64">
        <w:rPr>
          <w:rFonts w:asciiTheme="minorHAnsi" w:hAnsiTheme="minorHAnsi" w:cstheme="minorHAnsi"/>
          <w:color w:val="000000" w:themeColor="text1"/>
          <w:szCs w:val="24"/>
        </w:rPr>
        <w:br/>
        <w:t>τη λειτουργία της ενισχυσμένης, με μανδύα οπλισμένου σκυροδέματος, τοιχοδομής ως ενιαίο σύνολο.</w:t>
      </w:r>
    </w:p>
    <w:p w14:paraId="63CEAB08" w14:textId="77777777" w:rsidR="00126D53" w:rsidRPr="00481B64" w:rsidRDefault="00126D53" w:rsidP="00481B64">
      <w:pPr>
        <w:jc w:val="both"/>
        <w:rPr>
          <w:rFonts w:asciiTheme="minorHAnsi" w:hAnsiTheme="minorHAnsi" w:cstheme="minorHAnsi"/>
        </w:rPr>
      </w:pPr>
    </w:p>
    <w:p w14:paraId="71B57EE4" w14:textId="77777777" w:rsidR="00126D53" w:rsidRDefault="00481B64" w:rsidP="0071274E">
      <w:pPr>
        <w:spacing w:line="276" w:lineRule="auto"/>
        <w:jc w:val="both"/>
        <w:rPr>
          <w:rFonts w:asciiTheme="minorHAnsi" w:hAnsiTheme="minorHAnsi" w:cstheme="minorHAnsi"/>
        </w:rPr>
      </w:pPr>
      <w:r w:rsidRPr="00481B64">
        <w:rPr>
          <w:rFonts w:asciiTheme="minorHAnsi" w:hAnsiTheme="minorHAnsi" w:cstheme="minorHAnsi"/>
        </w:rPr>
        <w:t>Οι μανδύες Ο.Σ. θα συντηρηθούν μέσω κάλυψης με υγρές λινάτσες.</w:t>
      </w:r>
    </w:p>
    <w:p w14:paraId="13C9061A" w14:textId="00913BA2" w:rsidR="00481B64" w:rsidRPr="00481B64" w:rsidRDefault="00481B64" w:rsidP="0071274E">
      <w:pPr>
        <w:spacing w:line="276" w:lineRule="auto"/>
        <w:jc w:val="both"/>
        <w:rPr>
          <w:rFonts w:asciiTheme="minorHAnsi" w:hAnsiTheme="minorHAnsi" w:cstheme="minorHAnsi"/>
          <w:u w:val="single"/>
        </w:rPr>
      </w:pPr>
      <w:r w:rsidRPr="00481B64">
        <w:rPr>
          <w:rFonts w:asciiTheme="minorHAnsi" w:hAnsiTheme="minorHAnsi" w:cstheme="minorHAnsi"/>
        </w:rPr>
        <w:t xml:space="preserve">Ο έλεγχος του μανδύα οπλισμένου σκυροδέματος </w:t>
      </w:r>
      <w:r w:rsidRPr="00481B64">
        <w:rPr>
          <w:rFonts w:asciiTheme="minorHAnsi" w:hAnsiTheme="minorHAnsi" w:cstheme="minorHAnsi"/>
          <w:u w:val="single"/>
        </w:rPr>
        <w:t>θα πραγματοποιηθεί τόσο με τη λήψη</w:t>
      </w:r>
      <w:r w:rsidR="00126D53">
        <w:rPr>
          <w:rFonts w:asciiTheme="minorHAnsi" w:hAnsiTheme="minorHAnsi" w:cstheme="minorHAnsi"/>
          <w:u w:val="single"/>
        </w:rPr>
        <w:t xml:space="preserve"> </w:t>
      </w:r>
      <w:r w:rsidRPr="00481B64">
        <w:rPr>
          <w:rFonts w:asciiTheme="minorHAnsi" w:hAnsiTheme="minorHAnsi" w:cstheme="minorHAnsi"/>
          <w:u w:val="single"/>
        </w:rPr>
        <w:t xml:space="preserve">δοκιμίων κατά τη φάση σκυροδέτησης, όσο και τη </w:t>
      </w:r>
      <w:proofErr w:type="spellStart"/>
      <w:r w:rsidRPr="00481B64">
        <w:rPr>
          <w:rFonts w:asciiTheme="minorHAnsi" w:hAnsiTheme="minorHAnsi" w:cstheme="minorHAnsi"/>
          <w:u w:val="single"/>
        </w:rPr>
        <w:t>ληψη</w:t>
      </w:r>
      <w:proofErr w:type="spellEnd"/>
      <w:r w:rsidRPr="00481B64">
        <w:rPr>
          <w:rFonts w:asciiTheme="minorHAnsi" w:hAnsiTheme="minorHAnsi" w:cstheme="minorHAnsi"/>
          <w:u w:val="single"/>
        </w:rPr>
        <w:t xml:space="preserve"> πυρήνων (καρότα) σκληρυμένου</w:t>
      </w:r>
      <w:r w:rsidR="00126D53">
        <w:rPr>
          <w:rFonts w:asciiTheme="minorHAnsi" w:hAnsiTheme="minorHAnsi" w:cstheme="minorHAnsi"/>
          <w:u w:val="single"/>
        </w:rPr>
        <w:t xml:space="preserve"> </w:t>
      </w:r>
      <w:r w:rsidRPr="00481B64">
        <w:rPr>
          <w:rFonts w:asciiTheme="minorHAnsi" w:hAnsiTheme="minorHAnsi" w:cstheme="minorHAnsi"/>
          <w:u w:val="single"/>
        </w:rPr>
        <w:t>σκυροδέματος.</w:t>
      </w:r>
    </w:p>
    <w:p w14:paraId="568BF50E" w14:textId="5EA97936" w:rsidR="00481B64" w:rsidRDefault="00481B64" w:rsidP="0071274E">
      <w:pPr>
        <w:spacing w:line="276" w:lineRule="auto"/>
        <w:jc w:val="both"/>
        <w:rPr>
          <w:rFonts w:asciiTheme="minorHAnsi" w:hAnsiTheme="minorHAnsi" w:cstheme="minorHAnsi"/>
          <w:color w:val="000000" w:themeColor="text1"/>
          <w:szCs w:val="24"/>
        </w:rPr>
      </w:pPr>
      <w:r w:rsidRPr="00481B64">
        <w:rPr>
          <w:rFonts w:asciiTheme="minorHAnsi" w:hAnsiTheme="minorHAnsi" w:cstheme="minorHAnsi"/>
          <w:color w:val="000000" w:themeColor="text1"/>
          <w:szCs w:val="24"/>
        </w:rPr>
        <w:t xml:space="preserve">Οι κατασκευαστικές λεπτομέρειες περιέχονται στα σχέδια και αντιμετωπίζουν τις τοπικές ιδιαιτερότητες του κτηρίου (απομείωση διατομών της τοιχοποιίας καθ’ ύψος, ενισχύσεις ανοιγμάτων, </w:t>
      </w:r>
      <w:proofErr w:type="spellStart"/>
      <w:r w:rsidRPr="00481B64">
        <w:rPr>
          <w:rFonts w:asciiTheme="minorHAnsi" w:hAnsiTheme="minorHAnsi" w:cstheme="minorHAnsi"/>
          <w:color w:val="000000" w:themeColor="text1"/>
          <w:szCs w:val="24"/>
        </w:rPr>
        <w:t>κ.λπ</w:t>
      </w:r>
      <w:proofErr w:type="spellEnd"/>
      <w:r w:rsidRPr="00481B64">
        <w:rPr>
          <w:rFonts w:asciiTheme="minorHAnsi" w:hAnsiTheme="minorHAnsi" w:cstheme="minorHAnsi"/>
          <w:color w:val="000000" w:themeColor="text1"/>
          <w:szCs w:val="24"/>
        </w:rPr>
        <w:t>)</w:t>
      </w:r>
      <w:r w:rsidR="00126D53">
        <w:rPr>
          <w:rFonts w:asciiTheme="minorHAnsi" w:hAnsiTheme="minorHAnsi" w:cstheme="minorHAnsi"/>
          <w:color w:val="000000" w:themeColor="text1"/>
          <w:szCs w:val="24"/>
        </w:rPr>
        <w:t>.</w:t>
      </w:r>
    </w:p>
    <w:p w14:paraId="4D4DCB97" w14:textId="3C884E86" w:rsidR="00B439C5" w:rsidRDefault="00B439C5" w:rsidP="0071274E">
      <w:pPr>
        <w:spacing w:line="360" w:lineRule="auto"/>
        <w:jc w:val="both"/>
        <w:rPr>
          <w:rFonts w:asciiTheme="minorHAnsi" w:hAnsiTheme="minorHAnsi" w:cstheme="minorHAnsi"/>
          <w:color w:val="000000" w:themeColor="text1"/>
          <w:szCs w:val="24"/>
        </w:rPr>
      </w:pPr>
    </w:p>
    <w:p w14:paraId="235B8B90" w14:textId="4797001D" w:rsidR="00B439C5" w:rsidRPr="00481B64" w:rsidRDefault="00B439C5" w:rsidP="0071274E">
      <w:pPr>
        <w:pStyle w:val="2"/>
        <w:spacing w:before="0"/>
        <w:rPr>
          <w:rFonts w:asciiTheme="minorHAnsi" w:hAnsiTheme="minorHAnsi" w:cstheme="minorHAnsi"/>
          <w:color w:val="000000" w:themeColor="text1"/>
          <w:sz w:val="22"/>
          <w:szCs w:val="22"/>
          <w:u w:val="single"/>
        </w:rPr>
      </w:pPr>
      <w:bookmarkStart w:id="313" w:name="_Toc73974829"/>
      <w:r w:rsidRPr="00B439C5">
        <w:rPr>
          <w:rFonts w:asciiTheme="minorHAnsi" w:hAnsiTheme="minorHAnsi" w:cstheme="minorHAnsi"/>
          <w:color w:val="000000" w:themeColor="text1"/>
          <w:sz w:val="22"/>
          <w:szCs w:val="22"/>
          <w:u w:val="single"/>
        </w:rPr>
        <w:t>Νέ</w:t>
      </w:r>
      <w:r>
        <w:rPr>
          <w:rFonts w:asciiTheme="minorHAnsi" w:hAnsiTheme="minorHAnsi" w:cstheme="minorHAnsi"/>
          <w:color w:val="000000" w:themeColor="text1"/>
          <w:sz w:val="22"/>
          <w:szCs w:val="22"/>
          <w:u w:val="single"/>
        </w:rPr>
        <w:t>ες</w:t>
      </w:r>
      <w:r w:rsidRPr="00B439C5">
        <w:rPr>
          <w:rFonts w:asciiTheme="minorHAnsi" w:hAnsiTheme="minorHAnsi" w:cstheme="minorHAnsi"/>
          <w:color w:val="000000" w:themeColor="text1"/>
          <w:sz w:val="22"/>
          <w:szCs w:val="22"/>
          <w:u w:val="single"/>
        </w:rPr>
        <w:t xml:space="preserve"> μεταλλικές Κατασκευές</w:t>
      </w:r>
      <w:bookmarkEnd w:id="313"/>
      <w:r w:rsidR="00126D53">
        <w:rPr>
          <w:rFonts w:asciiTheme="minorHAnsi" w:hAnsiTheme="minorHAnsi" w:cstheme="minorHAnsi"/>
          <w:color w:val="000000" w:themeColor="text1"/>
          <w:sz w:val="22"/>
          <w:szCs w:val="22"/>
          <w:u w:val="single"/>
        </w:rPr>
        <w:t>.</w:t>
      </w:r>
    </w:p>
    <w:p w14:paraId="0A05DDB8" w14:textId="77777777" w:rsidR="00B439C5" w:rsidRPr="00481B64" w:rsidRDefault="00B439C5" w:rsidP="0071274E">
      <w:pPr>
        <w:rPr>
          <w:rFonts w:asciiTheme="minorHAnsi" w:hAnsiTheme="minorHAnsi" w:cstheme="minorHAnsi"/>
        </w:rPr>
      </w:pPr>
    </w:p>
    <w:p w14:paraId="19AC07C6" w14:textId="06EC2172" w:rsidR="00C6086B" w:rsidRDefault="00B439C5" w:rsidP="0071274E">
      <w:pPr>
        <w:spacing w:line="276" w:lineRule="auto"/>
        <w:jc w:val="both"/>
        <w:rPr>
          <w:rFonts w:asciiTheme="minorHAnsi" w:hAnsiTheme="minorHAnsi" w:cstheme="minorHAnsi"/>
        </w:rPr>
      </w:pPr>
      <w:r>
        <w:rPr>
          <w:rFonts w:asciiTheme="minorHAnsi" w:hAnsiTheme="minorHAnsi" w:cstheme="minorHAnsi"/>
        </w:rPr>
        <w:t xml:space="preserve">Οι νέες μεταλλικές κατασκευές αφορούν την προσθήκη του παταριού, του ανελκυστήρα, </w:t>
      </w:r>
      <w:r w:rsidR="00A40D4C">
        <w:rPr>
          <w:rFonts w:asciiTheme="minorHAnsi" w:hAnsiTheme="minorHAnsi" w:cstheme="minorHAnsi"/>
        </w:rPr>
        <w:t>του εσωτερικού και εξωτερικού κλιμακοστασίου, τον εξώστη και την ράμπα πρόσβασης σε αυτόν</w:t>
      </w:r>
      <w:r w:rsidR="001C577D">
        <w:rPr>
          <w:rFonts w:asciiTheme="minorHAnsi" w:hAnsiTheme="minorHAnsi" w:cstheme="minorHAnsi"/>
        </w:rPr>
        <w:t xml:space="preserve"> και τέλος </w:t>
      </w:r>
      <w:r w:rsidR="00A63856">
        <w:rPr>
          <w:rFonts w:asciiTheme="minorHAnsi" w:hAnsiTheme="minorHAnsi" w:cstheme="minorHAnsi"/>
        </w:rPr>
        <w:t xml:space="preserve">την είσοδο και την αίθουσα </w:t>
      </w:r>
      <w:r w:rsidR="00C6086B">
        <w:rPr>
          <w:rFonts w:asciiTheme="minorHAnsi" w:hAnsiTheme="minorHAnsi" w:cstheme="minorHAnsi"/>
        </w:rPr>
        <w:t>προβολής που προστίθενται κατ’ επέκταση.</w:t>
      </w:r>
    </w:p>
    <w:p w14:paraId="7C945F9C" w14:textId="1BE669A7" w:rsidR="00EE0DA9" w:rsidRDefault="00C6086B" w:rsidP="0071274E">
      <w:pPr>
        <w:spacing w:line="276" w:lineRule="auto"/>
        <w:jc w:val="both"/>
        <w:rPr>
          <w:rFonts w:asciiTheme="minorHAnsi" w:hAnsiTheme="minorHAnsi" w:cstheme="minorHAnsi"/>
        </w:rPr>
      </w:pPr>
      <w:r>
        <w:rPr>
          <w:rFonts w:asciiTheme="minorHAnsi" w:hAnsiTheme="minorHAnsi" w:cstheme="minorHAnsi"/>
        </w:rPr>
        <w:t>Τα νέα μεταλλικά στοιχεία είναι από δομικό χάλυβα ποιότητα</w:t>
      </w:r>
      <w:r w:rsidR="00126D53">
        <w:rPr>
          <w:rFonts w:asciiTheme="minorHAnsi" w:hAnsiTheme="minorHAnsi" w:cstheme="minorHAnsi"/>
        </w:rPr>
        <w:t>ς</w:t>
      </w:r>
      <w:r w:rsidR="001C577D">
        <w:rPr>
          <w:rFonts w:asciiTheme="minorHAnsi" w:hAnsiTheme="minorHAnsi" w:cstheme="minorHAnsi"/>
        </w:rPr>
        <w:t xml:space="preserve"> </w:t>
      </w:r>
      <w:r>
        <w:rPr>
          <w:rFonts w:asciiTheme="minorHAnsi" w:hAnsiTheme="minorHAnsi" w:cstheme="minorHAnsi"/>
          <w:lang w:val="en-US"/>
        </w:rPr>
        <w:t>S</w:t>
      </w:r>
      <w:r w:rsidRPr="00C6086B">
        <w:rPr>
          <w:rFonts w:asciiTheme="minorHAnsi" w:hAnsiTheme="minorHAnsi" w:cstheme="minorHAnsi"/>
        </w:rPr>
        <w:t xml:space="preserve">235 </w:t>
      </w:r>
      <w:r>
        <w:rPr>
          <w:rFonts w:asciiTheme="minorHAnsi" w:hAnsiTheme="minorHAnsi" w:cstheme="minorHAnsi"/>
        </w:rPr>
        <w:t>και</w:t>
      </w:r>
      <w:r w:rsidR="007E7605">
        <w:rPr>
          <w:rFonts w:asciiTheme="minorHAnsi" w:hAnsiTheme="minorHAnsi" w:cstheme="minorHAnsi"/>
        </w:rPr>
        <w:t xml:space="preserve"> όλες οι συνδέσεις μεταξύ των μελών πραγματοποιούνται με κοχλίες (βλ. αντίστοιχα σχέδια για </w:t>
      </w:r>
      <w:r w:rsidR="00F37E24">
        <w:rPr>
          <w:rFonts w:asciiTheme="minorHAnsi" w:hAnsiTheme="minorHAnsi" w:cstheme="minorHAnsi"/>
        </w:rPr>
        <w:t>κατασκευαστικές λεπτομέρειες).</w:t>
      </w:r>
    </w:p>
    <w:p w14:paraId="1FA46A7F" w14:textId="716FEDAD" w:rsidR="00481B64" w:rsidRDefault="00F37E24" w:rsidP="001C577D">
      <w:pPr>
        <w:spacing w:before="240" w:line="276" w:lineRule="auto"/>
        <w:jc w:val="both"/>
        <w:rPr>
          <w:rFonts w:asciiTheme="minorHAnsi" w:hAnsiTheme="minorHAnsi" w:cstheme="minorHAnsi"/>
        </w:rPr>
      </w:pPr>
      <w:r>
        <w:rPr>
          <w:rFonts w:asciiTheme="minorHAnsi" w:hAnsiTheme="minorHAnsi" w:cstheme="minorHAnsi"/>
        </w:rPr>
        <w:t xml:space="preserve">Οι εδράσεις των μεταλλικών στοιχείων πραγματοποιούνται σε νέα στοιχεία θεμελίωσης </w:t>
      </w:r>
      <w:r w:rsidR="00B67480">
        <w:rPr>
          <w:rFonts w:asciiTheme="minorHAnsi" w:hAnsiTheme="minorHAnsi" w:cstheme="minorHAnsi"/>
        </w:rPr>
        <w:t xml:space="preserve">τα οποία είτε είναι από ενιαίο πέδιλο </w:t>
      </w:r>
      <w:r w:rsidR="001B06A6">
        <w:rPr>
          <w:rFonts w:asciiTheme="minorHAnsi" w:hAnsiTheme="minorHAnsi" w:cstheme="minorHAnsi"/>
        </w:rPr>
        <w:t xml:space="preserve">– τοπική κοιτόστρωση είτε από σύστημα πεδιλοδοκών με συνδετήριες δοκούς. </w:t>
      </w:r>
      <w:r w:rsidR="00013F96">
        <w:rPr>
          <w:rFonts w:asciiTheme="minorHAnsi" w:hAnsiTheme="minorHAnsi" w:cstheme="minorHAnsi"/>
        </w:rPr>
        <w:t>Στους</w:t>
      </w:r>
      <w:r w:rsidR="00BB365A">
        <w:rPr>
          <w:rFonts w:asciiTheme="minorHAnsi" w:hAnsiTheme="minorHAnsi" w:cstheme="minorHAnsi"/>
        </w:rPr>
        <w:t xml:space="preserve"> </w:t>
      </w:r>
      <w:r w:rsidR="00013F96">
        <w:rPr>
          <w:rFonts w:asciiTheme="minorHAnsi" w:hAnsiTheme="minorHAnsi" w:cstheme="minorHAnsi"/>
        </w:rPr>
        <w:t xml:space="preserve">στύλους </w:t>
      </w:r>
      <w:r w:rsidR="00BB365A">
        <w:rPr>
          <w:rFonts w:asciiTheme="minorHAnsi" w:hAnsiTheme="minorHAnsi" w:cstheme="minorHAnsi"/>
        </w:rPr>
        <w:t xml:space="preserve">του εξώστη αλλά και </w:t>
      </w:r>
      <w:r w:rsidR="00013F96">
        <w:rPr>
          <w:rFonts w:asciiTheme="minorHAnsi" w:hAnsiTheme="minorHAnsi" w:cstheme="minorHAnsi"/>
        </w:rPr>
        <w:t>στους</w:t>
      </w:r>
      <w:r w:rsidR="00BB365A">
        <w:rPr>
          <w:rFonts w:asciiTheme="minorHAnsi" w:hAnsiTheme="minorHAnsi" w:cstheme="minorHAnsi"/>
        </w:rPr>
        <w:t xml:space="preserve"> στύλ</w:t>
      </w:r>
      <w:r w:rsidR="00013F96">
        <w:rPr>
          <w:rFonts w:asciiTheme="minorHAnsi" w:hAnsiTheme="minorHAnsi" w:cstheme="minorHAnsi"/>
        </w:rPr>
        <w:t>ους</w:t>
      </w:r>
      <w:r w:rsidR="00BB365A">
        <w:rPr>
          <w:rFonts w:asciiTheme="minorHAnsi" w:hAnsiTheme="minorHAnsi" w:cstheme="minorHAnsi"/>
        </w:rPr>
        <w:t xml:space="preserve"> (κοιλοδοκοί </w:t>
      </w:r>
      <w:r w:rsidR="00BB365A">
        <w:rPr>
          <w:rFonts w:asciiTheme="minorHAnsi" w:hAnsiTheme="minorHAnsi" w:cstheme="minorHAnsi"/>
          <w:lang w:val="en-US"/>
        </w:rPr>
        <w:t>SHS</w:t>
      </w:r>
      <w:r w:rsidR="00BB365A" w:rsidRPr="00BB365A">
        <w:rPr>
          <w:rFonts w:asciiTheme="minorHAnsi" w:hAnsiTheme="minorHAnsi" w:cstheme="minorHAnsi"/>
        </w:rPr>
        <w:t xml:space="preserve"> 180.6) </w:t>
      </w:r>
      <w:r w:rsidR="00BB365A">
        <w:rPr>
          <w:rFonts w:asciiTheme="minorHAnsi" w:hAnsiTheme="minorHAnsi" w:cstheme="minorHAnsi"/>
        </w:rPr>
        <w:t xml:space="preserve">της αίθουσας </w:t>
      </w:r>
      <w:r w:rsidR="00013F96">
        <w:rPr>
          <w:rFonts w:asciiTheme="minorHAnsi" w:hAnsiTheme="minorHAnsi" w:cstheme="minorHAnsi"/>
        </w:rPr>
        <w:t xml:space="preserve">προβολής, κατασκευάζεται κολωνάκι για την καλύτερη έδραση αυτών. </w:t>
      </w:r>
    </w:p>
    <w:p w14:paraId="2D54A87F" w14:textId="6DFE0706" w:rsidR="00013F96" w:rsidRDefault="00013F96" w:rsidP="0071274E">
      <w:pPr>
        <w:spacing w:before="240" w:after="120" w:line="276" w:lineRule="auto"/>
        <w:jc w:val="both"/>
        <w:rPr>
          <w:rFonts w:asciiTheme="minorHAnsi" w:hAnsiTheme="minorHAnsi" w:cstheme="minorHAnsi"/>
        </w:rPr>
      </w:pPr>
      <w:r>
        <w:rPr>
          <w:rFonts w:asciiTheme="minorHAnsi" w:hAnsiTheme="minorHAnsi" w:cstheme="minorHAnsi"/>
        </w:rPr>
        <w:t xml:space="preserve">Η ποιότητα του σκυροδέματος είναι </w:t>
      </w:r>
      <w:r>
        <w:rPr>
          <w:rFonts w:asciiTheme="minorHAnsi" w:hAnsiTheme="minorHAnsi" w:cstheme="minorHAnsi"/>
          <w:lang w:val="en-US"/>
        </w:rPr>
        <w:t>C</w:t>
      </w:r>
      <w:r w:rsidRPr="00013F96">
        <w:rPr>
          <w:rFonts w:asciiTheme="minorHAnsi" w:hAnsiTheme="minorHAnsi" w:cstheme="minorHAnsi"/>
        </w:rPr>
        <w:t xml:space="preserve">25/30 </w:t>
      </w:r>
      <w:r>
        <w:rPr>
          <w:rFonts w:asciiTheme="minorHAnsi" w:hAnsiTheme="minorHAnsi" w:cstheme="minorHAnsi"/>
        </w:rPr>
        <w:t xml:space="preserve">και του δομικού χάλυβα </w:t>
      </w:r>
      <w:r>
        <w:rPr>
          <w:rFonts w:asciiTheme="minorHAnsi" w:hAnsiTheme="minorHAnsi" w:cstheme="minorHAnsi"/>
          <w:lang w:val="en-US"/>
        </w:rPr>
        <w:t>B</w:t>
      </w:r>
      <w:r w:rsidRPr="00013F96">
        <w:rPr>
          <w:rFonts w:asciiTheme="minorHAnsi" w:hAnsiTheme="minorHAnsi" w:cstheme="minorHAnsi"/>
        </w:rPr>
        <w:t>500</w:t>
      </w:r>
      <w:r>
        <w:rPr>
          <w:rFonts w:asciiTheme="minorHAnsi" w:hAnsiTheme="minorHAnsi" w:cstheme="minorHAnsi"/>
          <w:lang w:val="en-US"/>
        </w:rPr>
        <w:t>C</w:t>
      </w:r>
      <w:r w:rsidRPr="00013F96">
        <w:rPr>
          <w:rFonts w:asciiTheme="minorHAnsi" w:hAnsiTheme="minorHAnsi" w:cstheme="minorHAnsi"/>
        </w:rPr>
        <w:t xml:space="preserve">. </w:t>
      </w:r>
      <w:r>
        <w:rPr>
          <w:rFonts w:asciiTheme="minorHAnsi" w:hAnsiTheme="minorHAnsi" w:cstheme="minorHAnsi"/>
        </w:rPr>
        <w:t>Στα σχέδια που συνοδεύουν την παρούσα τεχνική έκθεση υπάρχουν αναλυτικές κατασκευαστικές λεπτομέρειες για τα στοιχεία της θεμελίωσης.</w:t>
      </w:r>
    </w:p>
    <w:p w14:paraId="320BC112" w14:textId="77777777" w:rsidR="0071274E" w:rsidRDefault="0071274E" w:rsidP="0071274E">
      <w:pPr>
        <w:jc w:val="both"/>
        <w:rPr>
          <w:rFonts w:asciiTheme="minorHAnsi" w:hAnsiTheme="minorHAnsi" w:cstheme="minorHAnsi"/>
        </w:rPr>
      </w:pPr>
    </w:p>
    <w:p w14:paraId="57454681" w14:textId="1D208BBE" w:rsidR="00013F96" w:rsidRPr="00481B64" w:rsidRDefault="00013F96" w:rsidP="0071274E">
      <w:pPr>
        <w:pStyle w:val="2"/>
        <w:spacing w:before="240"/>
        <w:ind w:left="578" w:hanging="578"/>
        <w:rPr>
          <w:rFonts w:asciiTheme="minorHAnsi" w:hAnsiTheme="minorHAnsi" w:cstheme="minorHAnsi"/>
          <w:color w:val="000000" w:themeColor="text1"/>
          <w:sz w:val="22"/>
          <w:szCs w:val="22"/>
          <w:u w:val="single"/>
        </w:rPr>
      </w:pPr>
      <w:bookmarkStart w:id="314" w:name="_Toc73974830"/>
      <w:r w:rsidRPr="00B439C5">
        <w:rPr>
          <w:rFonts w:asciiTheme="minorHAnsi" w:hAnsiTheme="minorHAnsi" w:cstheme="minorHAnsi"/>
          <w:color w:val="000000" w:themeColor="text1"/>
          <w:sz w:val="22"/>
          <w:szCs w:val="22"/>
          <w:u w:val="single"/>
        </w:rPr>
        <w:t>Νέ</w:t>
      </w:r>
      <w:r w:rsidR="0071274E">
        <w:rPr>
          <w:rFonts w:asciiTheme="minorHAnsi" w:hAnsiTheme="minorHAnsi" w:cstheme="minorHAnsi"/>
          <w:color w:val="000000" w:themeColor="text1"/>
          <w:sz w:val="22"/>
          <w:szCs w:val="22"/>
          <w:u w:val="single"/>
        </w:rPr>
        <w:t>α</w:t>
      </w:r>
      <w:r w:rsidRPr="00B439C5">
        <w:rPr>
          <w:rFonts w:asciiTheme="minorHAnsi" w:hAnsiTheme="minorHAnsi" w:cstheme="minorHAnsi"/>
          <w:color w:val="000000" w:themeColor="text1"/>
          <w:sz w:val="22"/>
          <w:szCs w:val="22"/>
          <w:u w:val="single"/>
        </w:rPr>
        <w:t xml:space="preserve"> </w:t>
      </w:r>
      <w:r w:rsidR="00507537">
        <w:rPr>
          <w:rFonts w:asciiTheme="minorHAnsi" w:hAnsiTheme="minorHAnsi" w:cstheme="minorHAnsi"/>
          <w:color w:val="000000" w:themeColor="text1"/>
          <w:sz w:val="22"/>
          <w:szCs w:val="22"/>
          <w:u w:val="single"/>
        </w:rPr>
        <w:t>Ξύλινη Στέγη</w:t>
      </w:r>
      <w:bookmarkEnd w:id="314"/>
    </w:p>
    <w:p w14:paraId="17AEB8E1" w14:textId="77777777" w:rsidR="00013F96" w:rsidRPr="00481B64" w:rsidRDefault="00013F96" w:rsidP="00013F96">
      <w:pPr>
        <w:rPr>
          <w:rFonts w:asciiTheme="minorHAnsi" w:hAnsiTheme="minorHAnsi" w:cstheme="minorHAnsi"/>
        </w:rPr>
      </w:pPr>
    </w:p>
    <w:p w14:paraId="72844483" w14:textId="3477745D" w:rsidR="00013F96" w:rsidRPr="00013F96" w:rsidRDefault="005A573A" w:rsidP="0071274E">
      <w:pPr>
        <w:spacing w:line="276" w:lineRule="auto"/>
        <w:jc w:val="both"/>
        <w:rPr>
          <w:rFonts w:asciiTheme="minorHAnsi" w:hAnsiTheme="minorHAnsi" w:cstheme="minorHAnsi"/>
          <w:bCs/>
          <w:color w:val="000000" w:themeColor="text1"/>
          <w:szCs w:val="20"/>
        </w:rPr>
      </w:pPr>
      <w:r w:rsidRPr="005A573A">
        <w:rPr>
          <w:rFonts w:asciiTheme="minorHAnsi" w:hAnsiTheme="minorHAnsi" w:cstheme="minorHAnsi"/>
        </w:rPr>
        <w:t xml:space="preserve">Στη στέψη </w:t>
      </w:r>
      <w:r>
        <w:rPr>
          <w:rFonts w:asciiTheme="minorHAnsi" w:hAnsiTheme="minorHAnsi" w:cstheme="minorHAnsi"/>
        </w:rPr>
        <w:t>της περιμετρική τοιχοποιίας διαμορφώνεται σενάζ μορφής Ζ με σκοπό την έδραση της ξύλινης στ</w:t>
      </w:r>
      <w:r w:rsidR="00975361">
        <w:rPr>
          <w:rFonts w:asciiTheme="minorHAnsi" w:hAnsiTheme="minorHAnsi" w:cstheme="minorHAnsi"/>
        </w:rPr>
        <w:t>έγης και την ταυτόχρονη ενίσχυση του τοίχου στη στέψη του μέσω του διαζώματος αυτού. Η στέγη είναι τετράριχτη και ο</w:t>
      </w:r>
      <w:r w:rsidRPr="005A573A">
        <w:rPr>
          <w:rFonts w:asciiTheme="minorHAnsi" w:hAnsiTheme="minorHAnsi" w:cstheme="minorHAnsi"/>
        </w:rPr>
        <w:t>ι γεωμετρικές και κατασκευαστικές λεπτομέρειες περιέχονται στα σχέδια λεπτομερειών.</w:t>
      </w:r>
    </w:p>
    <w:p w14:paraId="14F6AA0A" w14:textId="77777777" w:rsidR="002659CD" w:rsidRDefault="002659CD" w:rsidP="002659CD">
      <w:pPr>
        <w:spacing w:line="276" w:lineRule="auto"/>
        <w:jc w:val="right"/>
        <w:rPr>
          <w:rFonts w:asciiTheme="minorHAnsi" w:hAnsiTheme="minorHAnsi" w:cstheme="minorHAnsi"/>
          <w:bCs/>
          <w:color w:val="000000" w:themeColor="text1"/>
          <w:sz w:val="20"/>
          <w:szCs w:val="20"/>
        </w:rPr>
      </w:pPr>
    </w:p>
    <w:p w14:paraId="3AFC9DA9" w14:textId="77777777" w:rsidR="00BD1E23" w:rsidRDefault="00BD1E23" w:rsidP="00BD1E23">
      <w:pPr>
        <w:pStyle w:val="a3"/>
        <w:spacing w:before="60"/>
        <w:ind w:right="-11"/>
        <w:jc w:val="both"/>
        <w:rPr>
          <w:rFonts w:asciiTheme="minorHAnsi" w:hAnsiTheme="minorHAnsi" w:cstheme="minorHAnsi"/>
          <w:color w:val="000000" w:themeColor="text1"/>
        </w:rPr>
      </w:pPr>
    </w:p>
    <w:p w14:paraId="08392D78" w14:textId="15FBC8E5" w:rsidR="00BD1E23" w:rsidRPr="00BD1E23" w:rsidRDefault="00BD1E23" w:rsidP="00BD1E23">
      <w:pPr>
        <w:pStyle w:val="1"/>
        <w:rPr>
          <w:rFonts w:asciiTheme="minorHAnsi" w:hAnsiTheme="minorHAnsi" w:cstheme="minorHAnsi"/>
        </w:rPr>
      </w:pPr>
      <w:r w:rsidRPr="00BD1E23">
        <w:rPr>
          <w:rFonts w:asciiTheme="minorHAnsi" w:hAnsiTheme="minorHAnsi" w:cstheme="minorHAnsi"/>
        </w:rPr>
        <w:t>Αρχιτεκτονική Περιγραφή</w:t>
      </w:r>
    </w:p>
    <w:p w14:paraId="18B02CF1" w14:textId="77777777" w:rsidR="00BD1E23" w:rsidRPr="00BD1E23" w:rsidRDefault="00BD1E23" w:rsidP="00BD1E23">
      <w:pPr>
        <w:jc w:val="both"/>
        <w:rPr>
          <w:rFonts w:asciiTheme="minorHAnsi" w:hAnsiTheme="minorHAnsi" w:cstheme="minorHAnsi"/>
        </w:rPr>
      </w:pPr>
    </w:p>
    <w:p w14:paraId="755AEC6C" w14:textId="124567EC" w:rsidR="00BD1E23" w:rsidRPr="00BD1E23" w:rsidRDefault="00BD1E23" w:rsidP="00BD1E23">
      <w:pPr>
        <w:jc w:val="both"/>
        <w:rPr>
          <w:rFonts w:asciiTheme="minorHAnsi" w:hAnsiTheme="minorHAnsi" w:cstheme="minorHAnsi"/>
        </w:rPr>
      </w:pPr>
      <w:r w:rsidRPr="00BD1E23">
        <w:rPr>
          <w:rFonts w:asciiTheme="minorHAnsi" w:hAnsiTheme="minorHAnsi" w:cstheme="minorHAnsi"/>
        </w:rPr>
        <w:t>Για την πρόσβαση στο κτήριο θα διαμορφωθεί δρόμος από κυβόλιθους στον υπάρχ</w:t>
      </w:r>
      <w:r w:rsidR="00126D53">
        <w:rPr>
          <w:rFonts w:asciiTheme="minorHAnsi" w:hAnsiTheme="minorHAnsi" w:cstheme="minorHAnsi"/>
        </w:rPr>
        <w:t>οντα</w:t>
      </w:r>
      <w:r w:rsidRPr="00BD1E23">
        <w:rPr>
          <w:rFonts w:asciiTheme="minorHAnsi" w:hAnsiTheme="minorHAnsi" w:cstheme="minorHAnsi"/>
        </w:rPr>
        <w:t xml:space="preserve"> χωματόδρομο.</w:t>
      </w:r>
    </w:p>
    <w:p w14:paraId="0D9A8134" w14:textId="77777777" w:rsidR="00BD1E23" w:rsidRPr="00BD1E23" w:rsidRDefault="00BD1E23" w:rsidP="00BD1E23">
      <w:pPr>
        <w:jc w:val="both"/>
        <w:rPr>
          <w:rFonts w:asciiTheme="minorHAnsi" w:hAnsiTheme="minorHAnsi" w:cstheme="minorHAnsi"/>
        </w:rPr>
      </w:pPr>
    </w:p>
    <w:p w14:paraId="3C2CE704" w14:textId="77777777" w:rsidR="00BD1E23" w:rsidRPr="00BD1E23" w:rsidRDefault="00BD1E23" w:rsidP="00BD1E23">
      <w:pPr>
        <w:jc w:val="both"/>
        <w:rPr>
          <w:rFonts w:asciiTheme="minorHAnsi" w:hAnsiTheme="minorHAnsi" w:cstheme="minorHAnsi"/>
        </w:rPr>
      </w:pPr>
      <w:r w:rsidRPr="00BD1E23">
        <w:rPr>
          <w:rFonts w:asciiTheme="minorHAnsi" w:hAnsiTheme="minorHAnsi" w:cstheme="minorHAnsi"/>
        </w:rPr>
        <w:t xml:space="preserve">Καθαιρούνται τμήματα των λιθοδομών στην νοτιοανατολική και την βορειοδυτική όψη του κτηρίου για την μεταλλική προσθήκη. Η μεταλλική προσθήκη επενδύεται με φύλλα οξειδωμένου χάλυβα τύπου </w:t>
      </w:r>
      <w:proofErr w:type="spellStart"/>
      <w:r w:rsidRPr="00BD1E23">
        <w:rPr>
          <w:rFonts w:asciiTheme="minorHAnsi" w:hAnsiTheme="minorHAnsi" w:cstheme="minorHAnsi"/>
          <w:lang w:val="en-US"/>
        </w:rPr>
        <w:t>cor</w:t>
      </w:r>
      <w:proofErr w:type="spellEnd"/>
      <w:r w:rsidRPr="00BD1E23">
        <w:rPr>
          <w:rFonts w:asciiTheme="minorHAnsi" w:hAnsiTheme="minorHAnsi" w:cstheme="minorHAnsi"/>
        </w:rPr>
        <w:t>-</w:t>
      </w:r>
      <w:r w:rsidRPr="00BD1E23">
        <w:rPr>
          <w:rFonts w:asciiTheme="minorHAnsi" w:hAnsiTheme="minorHAnsi" w:cstheme="minorHAnsi"/>
          <w:lang w:val="en-US"/>
        </w:rPr>
        <w:t>ten</w:t>
      </w:r>
      <w:r w:rsidRPr="00BD1E23">
        <w:rPr>
          <w:rFonts w:asciiTheme="minorHAnsi" w:hAnsiTheme="minorHAnsi" w:cstheme="minorHAnsi"/>
        </w:rPr>
        <w:t xml:space="preserve"> διαστάσεων 1,25*2,50. Η στερέωση τους γίνεται πάνω σε μεταλλικό σκελετό από στρατζαριστή λαμαρίνα, με ανοξείδωτες βίδες καφέ απόχρωσης.</w:t>
      </w:r>
    </w:p>
    <w:p w14:paraId="21A760FE" w14:textId="77777777" w:rsidR="00BD1E23" w:rsidRPr="00BD1E23" w:rsidRDefault="00BD1E23" w:rsidP="00BD1E23">
      <w:pPr>
        <w:jc w:val="both"/>
        <w:rPr>
          <w:rFonts w:asciiTheme="minorHAnsi" w:hAnsiTheme="minorHAnsi" w:cstheme="minorHAnsi"/>
        </w:rPr>
      </w:pPr>
      <w:r w:rsidRPr="00BD1E23">
        <w:rPr>
          <w:rFonts w:asciiTheme="minorHAnsi" w:hAnsiTheme="minorHAnsi" w:cstheme="minorHAnsi"/>
        </w:rPr>
        <w:t xml:space="preserve">Η πλήρωση γίνεται από υαλοστάσια αλουμινίου και νέα παράθυρα αλουμινίου βαφής </w:t>
      </w:r>
      <w:proofErr w:type="spellStart"/>
      <w:r w:rsidRPr="00BD1E23">
        <w:rPr>
          <w:rFonts w:asciiTheme="minorHAnsi" w:hAnsiTheme="minorHAnsi" w:cstheme="minorHAnsi"/>
          <w:lang w:val="en-US"/>
        </w:rPr>
        <w:t>ral</w:t>
      </w:r>
      <w:proofErr w:type="spellEnd"/>
      <w:r w:rsidRPr="00BD1E23">
        <w:rPr>
          <w:rFonts w:asciiTheme="minorHAnsi" w:hAnsiTheme="minorHAnsi" w:cstheme="minorHAnsi"/>
        </w:rPr>
        <w:t xml:space="preserve"> 7022, ενώ η υάλωση γίνεται με διπλούς υαλοπίνακες συνολικού πάχους 22</w:t>
      </w:r>
      <w:r w:rsidRPr="00BD1E23">
        <w:rPr>
          <w:rFonts w:asciiTheme="minorHAnsi" w:hAnsiTheme="minorHAnsi" w:cstheme="minorHAnsi"/>
          <w:lang w:val="en-US"/>
        </w:rPr>
        <w:t>mm</w:t>
      </w:r>
      <w:r w:rsidRPr="00BD1E23">
        <w:rPr>
          <w:rFonts w:asciiTheme="minorHAnsi" w:hAnsiTheme="minorHAnsi" w:cstheme="minorHAnsi"/>
        </w:rPr>
        <w:t>. Οι ποδιές των παραθύρων γίνονται από σκληρό μάρμαρο πάχους 2εκ. γκρί απόχρωσης.</w:t>
      </w:r>
    </w:p>
    <w:p w14:paraId="7B5B6541" w14:textId="77777777" w:rsidR="00BD1E23" w:rsidRPr="00BD1E23" w:rsidRDefault="00BD1E23" w:rsidP="00BD1E23">
      <w:pPr>
        <w:jc w:val="both"/>
        <w:rPr>
          <w:rFonts w:asciiTheme="minorHAnsi" w:hAnsiTheme="minorHAnsi" w:cstheme="minorHAnsi"/>
        </w:rPr>
      </w:pPr>
    </w:p>
    <w:p w14:paraId="2D40B043" w14:textId="2A34BD47" w:rsidR="00BD1E23" w:rsidRPr="00BD1E23" w:rsidRDefault="00BD1E23" w:rsidP="00BD1E23">
      <w:pPr>
        <w:jc w:val="both"/>
        <w:rPr>
          <w:rFonts w:asciiTheme="minorHAnsi" w:hAnsiTheme="minorHAnsi" w:cstheme="minorHAnsi"/>
        </w:rPr>
      </w:pPr>
      <w:r w:rsidRPr="00BD1E23">
        <w:rPr>
          <w:rFonts w:asciiTheme="minorHAnsi" w:hAnsiTheme="minorHAnsi" w:cstheme="minorHAnsi"/>
        </w:rPr>
        <w:t>Οι εσωτερικές τοιχοποιίες κατασκευάζονται από μεταλλικό σκελετό και γυψοσανίδες πάχους 12,5</w:t>
      </w:r>
      <w:r w:rsidR="002A4C93">
        <w:rPr>
          <w:rFonts w:asciiTheme="minorHAnsi" w:hAnsiTheme="minorHAnsi" w:cstheme="minorHAnsi"/>
          <w:lang w:val="en-US"/>
        </w:rPr>
        <w:t>mm</w:t>
      </w:r>
      <w:r w:rsidRPr="00BD1E23">
        <w:rPr>
          <w:rFonts w:asciiTheme="minorHAnsi" w:hAnsiTheme="minorHAnsi" w:cstheme="minorHAnsi"/>
        </w:rPr>
        <w:t xml:space="preserve">. Στους χώρους των </w:t>
      </w:r>
      <w:proofErr w:type="spellStart"/>
      <w:r w:rsidRPr="00BD1E23">
        <w:rPr>
          <w:rFonts w:asciiTheme="minorHAnsi" w:hAnsiTheme="minorHAnsi" w:cstheme="minorHAnsi"/>
          <w:lang w:val="en-US"/>
        </w:rPr>
        <w:t>wc</w:t>
      </w:r>
      <w:proofErr w:type="spellEnd"/>
      <w:r w:rsidRPr="00BD1E23">
        <w:rPr>
          <w:rFonts w:asciiTheme="minorHAnsi" w:hAnsiTheme="minorHAnsi" w:cstheme="minorHAnsi"/>
        </w:rPr>
        <w:t xml:space="preserve"> χρησιμοποιούνται </w:t>
      </w:r>
      <w:proofErr w:type="spellStart"/>
      <w:r w:rsidRPr="00BD1E23">
        <w:rPr>
          <w:rFonts w:asciiTheme="minorHAnsi" w:hAnsiTheme="minorHAnsi" w:cstheme="minorHAnsi"/>
        </w:rPr>
        <w:t>άνθυγρες</w:t>
      </w:r>
      <w:proofErr w:type="spellEnd"/>
      <w:r w:rsidRPr="00BD1E23">
        <w:rPr>
          <w:rFonts w:asciiTheme="minorHAnsi" w:hAnsiTheme="minorHAnsi" w:cstheme="minorHAnsi"/>
        </w:rPr>
        <w:t xml:space="preserve"> γυψοσανίδες. Η οροφή του ισογείου (κάτωθεν του παταριού) επενδύεται με ψευδοροφή από γυψοσανίδες πάχους 12,5</w:t>
      </w:r>
      <w:r w:rsidR="002A4C93">
        <w:rPr>
          <w:rFonts w:asciiTheme="minorHAnsi" w:hAnsiTheme="minorHAnsi" w:cstheme="minorHAnsi"/>
          <w:lang w:val="en-US"/>
        </w:rPr>
        <w:t>mm</w:t>
      </w:r>
      <w:r w:rsidRPr="00BD1E23">
        <w:rPr>
          <w:rFonts w:asciiTheme="minorHAnsi" w:hAnsiTheme="minorHAnsi" w:cstheme="minorHAnsi"/>
        </w:rPr>
        <w:t xml:space="preserve"> επί μεταλλικού σκελετού. Σε τμήματα αυτής, χρησιμοποιείται γυψοσανίδα </w:t>
      </w:r>
      <w:proofErr w:type="spellStart"/>
      <w:r w:rsidRPr="00BD1E23">
        <w:rPr>
          <w:rFonts w:asciiTheme="minorHAnsi" w:hAnsiTheme="minorHAnsi" w:cstheme="minorHAnsi"/>
        </w:rPr>
        <w:t>ηχοαπορροφητική</w:t>
      </w:r>
      <w:proofErr w:type="spellEnd"/>
      <w:r w:rsidRPr="00BD1E23">
        <w:rPr>
          <w:rFonts w:asciiTheme="minorHAnsi" w:hAnsiTheme="minorHAnsi" w:cstheme="minorHAnsi"/>
        </w:rPr>
        <w:t xml:space="preserve"> τύπου </w:t>
      </w:r>
      <w:proofErr w:type="spellStart"/>
      <w:r w:rsidRPr="00BD1E23">
        <w:rPr>
          <w:rFonts w:asciiTheme="minorHAnsi" w:hAnsiTheme="minorHAnsi" w:cstheme="minorHAnsi"/>
          <w:lang w:val="en-US"/>
        </w:rPr>
        <w:t>slotline</w:t>
      </w:r>
      <w:proofErr w:type="spellEnd"/>
      <w:r w:rsidRPr="00BD1E23">
        <w:rPr>
          <w:rFonts w:asciiTheme="minorHAnsi" w:hAnsiTheme="minorHAnsi" w:cstheme="minorHAnsi"/>
        </w:rPr>
        <w:t xml:space="preserve"> της </w:t>
      </w:r>
      <w:proofErr w:type="spellStart"/>
      <w:r w:rsidRPr="00BD1E23">
        <w:rPr>
          <w:rFonts w:asciiTheme="minorHAnsi" w:hAnsiTheme="minorHAnsi" w:cstheme="minorHAnsi"/>
          <w:lang w:val="en-US"/>
        </w:rPr>
        <w:t>Knauf</w:t>
      </w:r>
      <w:proofErr w:type="spellEnd"/>
      <w:r w:rsidRPr="00BD1E23">
        <w:rPr>
          <w:rFonts w:asciiTheme="minorHAnsi" w:hAnsiTheme="minorHAnsi" w:cstheme="minorHAnsi"/>
        </w:rPr>
        <w:t>.</w:t>
      </w:r>
    </w:p>
    <w:p w14:paraId="7C4865BF" w14:textId="77777777" w:rsidR="00BD1E23" w:rsidRPr="00BD1E23" w:rsidRDefault="00BD1E23" w:rsidP="00BD1E23">
      <w:pPr>
        <w:jc w:val="both"/>
        <w:rPr>
          <w:rFonts w:asciiTheme="minorHAnsi" w:hAnsiTheme="minorHAnsi" w:cstheme="minorHAnsi"/>
        </w:rPr>
      </w:pPr>
    </w:p>
    <w:p w14:paraId="25B6D8D4" w14:textId="444E2881" w:rsidR="00BD1E23" w:rsidRPr="00BD1E23" w:rsidRDefault="00BD1E23" w:rsidP="00BD1E23">
      <w:pPr>
        <w:jc w:val="both"/>
        <w:rPr>
          <w:rFonts w:asciiTheme="minorHAnsi" w:hAnsiTheme="minorHAnsi" w:cstheme="minorHAnsi"/>
        </w:rPr>
      </w:pPr>
      <w:r w:rsidRPr="00BD1E23">
        <w:rPr>
          <w:rFonts w:asciiTheme="minorHAnsi" w:hAnsiTheme="minorHAnsi" w:cstheme="minorHAnsi"/>
        </w:rPr>
        <w:t xml:space="preserve">Το δάπεδο επιστρώνεται με κεραμικά πλακίδια διαστάσεων 120*120εκ. γκρι απόχρωσης, καθώς και τα περιθώρια (σοβατεπιά). Στους χώρους των </w:t>
      </w:r>
      <w:proofErr w:type="spellStart"/>
      <w:r w:rsidRPr="00BD1E23">
        <w:rPr>
          <w:rFonts w:asciiTheme="minorHAnsi" w:hAnsiTheme="minorHAnsi" w:cstheme="minorHAnsi"/>
          <w:lang w:val="en-US"/>
        </w:rPr>
        <w:t>wc</w:t>
      </w:r>
      <w:proofErr w:type="spellEnd"/>
      <w:r w:rsidRPr="00BD1E23">
        <w:rPr>
          <w:rFonts w:asciiTheme="minorHAnsi" w:hAnsiTheme="minorHAnsi" w:cstheme="minorHAnsi"/>
        </w:rPr>
        <w:t xml:space="preserve">, το δάπεδο και οι </w:t>
      </w:r>
      <w:proofErr w:type="spellStart"/>
      <w:r w:rsidRPr="00BD1E23">
        <w:rPr>
          <w:rFonts w:asciiTheme="minorHAnsi" w:hAnsiTheme="minorHAnsi" w:cstheme="minorHAnsi"/>
        </w:rPr>
        <w:t>τοίχοποιίες</w:t>
      </w:r>
      <w:proofErr w:type="spellEnd"/>
      <w:r w:rsidRPr="00BD1E23">
        <w:rPr>
          <w:rFonts w:asciiTheme="minorHAnsi" w:hAnsiTheme="minorHAnsi" w:cstheme="minorHAnsi"/>
        </w:rPr>
        <w:t xml:space="preserve"> επιστρώνονται με κεραμικά πλακίδια 30*30εκ. Τμήμα των </w:t>
      </w:r>
      <w:proofErr w:type="spellStart"/>
      <w:r w:rsidRPr="00BD1E23">
        <w:rPr>
          <w:rFonts w:asciiTheme="minorHAnsi" w:hAnsiTheme="minorHAnsi" w:cstheme="minorHAnsi"/>
        </w:rPr>
        <w:t>τοιχοποιών</w:t>
      </w:r>
      <w:proofErr w:type="spellEnd"/>
      <w:r w:rsidRPr="00BD1E23">
        <w:rPr>
          <w:rFonts w:asciiTheme="minorHAnsi" w:hAnsiTheme="minorHAnsi" w:cstheme="minorHAnsi"/>
        </w:rPr>
        <w:t xml:space="preserve"> επενδύεται με φύλλα οξειδωμένου χάλυβα τύπου </w:t>
      </w:r>
      <w:proofErr w:type="spellStart"/>
      <w:r w:rsidRPr="00BD1E23">
        <w:rPr>
          <w:rFonts w:asciiTheme="minorHAnsi" w:hAnsiTheme="minorHAnsi" w:cstheme="minorHAnsi"/>
          <w:lang w:val="en-US"/>
        </w:rPr>
        <w:t>cor</w:t>
      </w:r>
      <w:proofErr w:type="spellEnd"/>
      <w:r w:rsidRPr="00BD1E23">
        <w:rPr>
          <w:rFonts w:asciiTheme="minorHAnsi" w:hAnsiTheme="minorHAnsi" w:cstheme="minorHAnsi"/>
        </w:rPr>
        <w:t>-</w:t>
      </w:r>
      <w:r w:rsidRPr="00BD1E23">
        <w:rPr>
          <w:rFonts w:asciiTheme="minorHAnsi" w:hAnsiTheme="minorHAnsi" w:cstheme="minorHAnsi"/>
          <w:lang w:val="en-US"/>
        </w:rPr>
        <w:t>ten</w:t>
      </w:r>
      <w:r w:rsidRPr="00BD1E23">
        <w:rPr>
          <w:rFonts w:asciiTheme="minorHAnsi" w:hAnsiTheme="minorHAnsi" w:cstheme="minorHAnsi"/>
        </w:rPr>
        <w:t xml:space="preserve"> διαστάσεων 1,25*2,50 σύμφωνα με την μελέτη.</w:t>
      </w:r>
    </w:p>
    <w:p w14:paraId="72A8F25D" w14:textId="77777777" w:rsidR="00BD1E23" w:rsidRPr="00BD1E23" w:rsidRDefault="00BD1E23" w:rsidP="00BD1E23">
      <w:pPr>
        <w:jc w:val="both"/>
        <w:rPr>
          <w:rFonts w:asciiTheme="minorHAnsi" w:hAnsiTheme="minorHAnsi" w:cstheme="minorHAnsi"/>
        </w:rPr>
      </w:pPr>
      <w:r w:rsidRPr="00BD1E23">
        <w:rPr>
          <w:rFonts w:asciiTheme="minorHAnsi" w:hAnsiTheme="minorHAnsi" w:cstheme="minorHAnsi"/>
        </w:rPr>
        <w:t>Στο δάπεδο, στο τμήμα του υπόγειου αγωγού, τοποθετείται γυάλινο δάπεδο από τριπλά κρύσταλλα ασφαλείας θερμικά ενισχυμένα, συνολικού πάχους 36χιλ. Με αντιολισθητική μεταξοτυπία στον ένα υαλοπίνακα.</w:t>
      </w:r>
    </w:p>
    <w:p w14:paraId="00744940" w14:textId="77777777" w:rsidR="00BD1E23" w:rsidRPr="00BD1E23" w:rsidRDefault="00BD1E23" w:rsidP="00BD1E23">
      <w:pPr>
        <w:jc w:val="both"/>
        <w:rPr>
          <w:rFonts w:asciiTheme="minorHAnsi" w:hAnsiTheme="minorHAnsi" w:cstheme="minorHAnsi"/>
        </w:rPr>
      </w:pPr>
    </w:p>
    <w:p w14:paraId="5666C036" w14:textId="77777777" w:rsidR="00BD1E23" w:rsidRPr="00BD1E23" w:rsidRDefault="00BD1E23" w:rsidP="00BD1E23">
      <w:pPr>
        <w:jc w:val="both"/>
        <w:rPr>
          <w:rFonts w:asciiTheme="minorHAnsi" w:hAnsiTheme="minorHAnsi" w:cstheme="minorHAnsi"/>
        </w:rPr>
      </w:pPr>
      <w:r w:rsidRPr="00BD1E23">
        <w:rPr>
          <w:rFonts w:asciiTheme="minorHAnsi" w:hAnsiTheme="minorHAnsi" w:cstheme="minorHAnsi"/>
        </w:rPr>
        <w:t xml:space="preserve">Η σκάλα που οδηγεί στο πατάρι, είναι μεταλλική. Οι βαθμίδες και τα πλατύσκαλα είναι από ξυλεία δρυός αρίστης ποιότητας. Για στηθαίο χρησιμοποιείται είτε μεταλλικός σκελετός με επένδυση από φύλλα οξειδωμένου χάλυβα τύπου </w:t>
      </w:r>
      <w:proofErr w:type="spellStart"/>
      <w:r w:rsidRPr="00BD1E23">
        <w:rPr>
          <w:rFonts w:asciiTheme="minorHAnsi" w:hAnsiTheme="minorHAnsi" w:cstheme="minorHAnsi"/>
          <w:lang w:val="en-US"/>
        </w:rPr>
        <w:t>cor</w:t>
      </w:r>
      <w:proofErr w:type="spellEnd"/>
      <w:r w:rsidRPr="00BD1E23">
        <w:rPr>
          <w:rFonts w:asciiTheme="minorHAnsi" w:hAnsiTheme="minorHAnsi" w:cstheme="minorHAnsi"/>
        </w:rPr>
        <w:t>-</w:t>
      </w:r>
      <w:r w:rsidRPr="00BD1E23">
        <w:rPr>
          <w:rFonts w:asciiTheme="minorHAnsi" w:hAnsiTheme="minorHAnsi" w:cstheme="minorHAnsi"/>
          <w:lang w:val="en-US"/>
        </w:rPr>
        <w:t>ten</w:t>
      </w:r>
      <w:r w:rsidRPr="00BD1E23">
        <w:rPr>
          <w:rFonts w:asciiTheme="minorHAnsi" w:hAnsiTheme="minorHAnsi" w:cstheme="minorHAnsi"/>
        </w:rPr>
        <w:t xml:space="preserve">, είτε από υαλοπίνακες ασφαλείας συνολικού πάχους 18χιλ. </w:t>
      </w:r>
    </w:p>
    <w:p w14:paraId="082ACF48" w14:textId="77777777" w:rsidR="00BD1E23" w:rsidRPr="00BD1E23" w:rsidRDefault="00BD1E23" w:rsidP="00BD1E23">
      <w:pPr>
        <w:jc w:val="both"/>
        <w:rPr>
          <w:rFonts w:asciiTheme="minorHAnsi" w:hAnsiTheme="minorHAnsi" w:cstheme="minorHAnsi"/>
        </w:rPr>
      </w:pPr>
    </w:p>
    <w:p w14:paraId="3EE8BD25" w14:textId="77777777" w:rsidR="00BD1E23" w:rsidRPr="00BD1E23" w:rsidRDefault="00BD1E23" w:rsidP="00BD1E23">
      <w:pPr>
        <w:jc w:val="both"/>
        <w:rPr>
          <w:rFonts w:asciiTheme="minorHAnsi" w:hAnsiTheme="minorHAnsi" w:cstheme="minorHAnsi"/>
        </w:rPr>
      </w:pPr>
      <w:r w:rsidRPr="00BD1E23">
        <w:rPr>
          <w:rFonts w:asciiTheme="minorHAnsi" w:hAnsiTheme="minorHAnsi" w:cstheme="minorHAnsi"/>
        </w:rPr>
        <w:t>Το πατάρι είναι μεταλλικό με σύμμεικτη πλάκα. Η τελική επίστρωση γίνεται από κεραμικά πλακίδια 120*120εκ. απόχρωσης γκρι.</w:t>
      </w:r>
    </w:p>
    <w:p w14:paraId="6D5EA504" w14:textId="77777777" w:rsidR="00BD1E23" w:rsidRPr="00BD1E23" w:rsidRDefault="00BD1E23" w:rsidP="00BD1E23">
      <w:pPr>
        <w:jc w:val="both"/>
        <w:rPr>
          <w:rFonts w:asciiTheme="minorHAnsi" w:hAnsiTheme="minorHAnsi" w:cstheme="minorHAnsi"/>
        </w:rPr>
      </w:pPr>
    </w:p>
    <w:p w14:paraId="01AD1301" w14:textId="77777777" w:rsidR="00BD1E23" w:rsidRPr="00BD1E23" w:rsidRDefault="00BD1E23" w:rsidP="00BD1E23">
      <w:pPr>
        <w:jc w:val="both"/>
        <w:rPr>
          <w:rFonts w:asciiTheme="minorHAnsi" w:hAnsiTheme="minorHAnsi" w:cstheme="minorHAnsi"/>
        </w:rPr>
      </w:pPr>
      <w:r w:rsidRPr="00BD1E23">
        <w:rPr>
          <w:rFonts w:asciiTheme="minorHAnsi" w:hAnsiTheme="minorHAnsi" w:cstheme="minorHAnsi"/>
        </w:rPr>
        <w:t>Η στέγη είναι τετράριχτη, ξύλινη, εμφανής. Η επιστέγαση γίνεται από βυζαντινά κεραμίδια.</w:t>
      </w:r>
    </w:p>
    <w:p w14:paraId="67BEC9AE" w14:textId="7BDC61D4" w:rsidR="00BD1E23" w:rsidRPr="00BD1E23" w:rsidRDefault="00BD1E23" w:rsidP="00BD1E23">
      <w:pPr>
        <w:jc w:val="both"/>
        <w:rPr>
          <w:rFonts w:asciiTheme="minorHAnsi" w:hAnsiTheme="minorHAnsi" w:cstheme="minorHAnsi"/>
        </w:rPr>
      </w:pPr>
      <w:r w:rsidRPr="00BD1E23">
        <w:rPr>
          <w:rFonts w:asciiTheme="minorHAnsi" w:hAnsiTheme="minorHAnsi" w:cstheme="minorHAnsi"/>
        </w:rPr>
        <w:t>Στο υπόγειο διατηρείται και συντηρείται ο παλιός αγωγός. Αποκαθ</w:t>
      </w:r>
      <w:r w:rsidR="008A0DE8">
        <w:rPr>
          <w:rFonts w:asciiTheme="minorHAnsi" w:hAnsiTheme="minorHAnsi" w:cstheme="minorHAnsi"/>
        </w:rPr>
        <w:t>ί</w:t>
      </w:r>
      <w:r w:rsidRPr="00BD1E23">
        <w:rPr>
          <w:rFonts w:asciiTheme="minorHAnsi" w:hAnsiTheme="minorHAnsi" w:cstheme="minorHAnsi"/>
        </w:rPr>
        <w:t>σταται το μεταλλικό πατάρι και η πρόσβαση σε αυτόν.</w:t>
      </w:r>
    </w:p>
    <w:p w14:paraId="62ED8812" w14:textId="77777777" w:rsidR="00BD1E23" w:rsidRPr="00BD1E23" w:rsidRDefault="00BD1E23" w:rsidP="00BD1E23">
      <w:pPr>
        <w:jc w:val="both"/>
        <w:rPr>
          <w:rFonts w:asciiTheme="minorHAnsi" w:hAnsiTheme="minorHAnsi" w:cstheme="minorHAnsi"/>
        </w:rPr>
      </w:pPr>
    </w:p>
    <w:p w14:paraId="1D4BFA86" w14:textId="74301996" w:rsidR="00BD1E23" w:rsidRPr="00BD1E23" w:rsidRDefault="00BD1E23" w:rsidP="00BD1E23">
      <w:pPr>
        <w:jc w:val="both"/>
        <w:rPr>
          <w:rFonts w:asciiTheme="minorHAnsi" w:hAnsiTheme="minorHAnsi" w:cstheme="minorHAnsi"/>
        </w:rPr>
      </w:pPr>
      <w:r w:rsidRPr="00BD1E23">
        <w:rPr>
          <w:rFonts w:asciiTheme="minorHAnsi" w:hAnsiTheme="minorHAnsi" w:cstheme="minorHAnsi"/>
        </w:rPr>
        <w:t xml:space="preserve">Εξωτερικά, δημιουργείται μεταλλικό μπαλκόνι με θέα προς το ποτάμι του Γοργοποτάμου. Το δάπεδο κατασκευάζεται από βιομηχανικές σχάρες τύπου </w:t>
      </w:r>
      <w:proofErr w:type="spellStart"/>
      <w:r w:rsidRPr="00BD1E23">
        <w:rPr>
          <w:rFonts w:asciiTheme="minorHAnsi" w:hAnsiTheme="minorHAnsi" w:cstheme="minorHAnsi"/>
          <w:lang w:val="en-US"/>
        </w:rPr>
        <w:t>asco</w:t>
      </w:r>
      <w:proofErr w:type="spellEnd"/>
      <w:r w:rsidRPr="00BD1E23">
        <w:rPr>
          <w:rFonts w:asciiTheme="minorHAnsi" w:hAnsiTheme="minorHAnsi" w:cstheme="minorHAnsi"/>
        </w:rPr>
        <w:t xml:space="preserve"> διάστασης 0,60*1,00μ. Τα κιγκλιδώματα είναι από φύλλα οξειδωμένου χάλυβα τύπου </w:t>
      </w:r>
      <w:proofErr w:type="spellStart"/>
      <w:r w:rsidRPr="00BD1E23">
        <w:rPr>
          <w:rFonts w:asciiTheme="minorHAnsi" w:hAnsiTheme="minorHAnsi" w:cstheme="minorHAnsi"/>
          <w:lang w:val="en-US"/>
        </w:rPr>
        <w:t>cor</w:t>
      </w:r>
      <w:proofErr w:type="spellEnd"/>
      <w:r w:rsidRPr="00BD1E23">
        <w:rPr>
          <w:rFonts w:asciiTheme="minorHAnsi" w:hAnsiTheme="minorHAnsi" w:cstheme="minorHAnsi"/>
        </w:rPr>
        <w:t>-</w:t>
      </w:r>
      <w:r w:rsidRPr="00BD1E23">
        <w:rPr>
          <w:rFonts w:asciiTheme="minorHAnsi" w:hAnsiTheme="minorHAnsi" w:cstheme="minorHAnsi"/>
          <w:lang w:val="en-US"/>
        </w:rPr>
        <w:t>ten</w:t>
      </w:r>
      <w:r w:rsidRPr="00BD1E23">
        <w:rPr>
          <w:rFonts w:asciiTheme="minorHAnsi" w:hAnsiTheme="minorHAnsi" w:cstheme="minorHAnsi"/>
        </w:rPr>
        <w:t xml:space="preserve"> τοποθετημένα σε μεταλλικό σκελετό από </w:t>
      </w:r>
      <w:proofErr w:type="spellStart"/>
      <w:r w:rsidRPr="00BD1E23">
        <w:rPr>
          <w:rFonts w:asciiTheme="minorHAnsi" w:hAnsiTheme="minorHAnsi" w:cstheme="minorHAnsi"/>
        </w:rPr>
        <w:t>στρα</w:t>
      </w:r>
      <w:r w:rsidR="008A0DE8">
        <w:rPr>
          <w:rFonts w:asciiTheme="minorHAnsi" w:hAnsiTheme="minorHAnsi" w:cstheme="minorHAnsi"/>
        </w:rPr>
        <w:t>ν</w:t>
      </w:r>
      <w:r w:rsidRPr="00BD1E23">
        <w:rPr>
          <w:rFonts w:asciiTheme="minorHAnsi" w:hAnsiTheme="minorHAnsi" w:cstheme="minorHAnsi"/>
        </w:rPr>
        <w:t>τζαρι</w:t>
      </w:r>
      <w:r w:rsidR="008A0DE8">
        <w:rPr>
          <w:rFonts w:asciiTheme="minorHAnsi" w:hAnsiTheme="minorHAnsi" w:cstheme="minorHAnsi"/>
        </w:rPr>
        <w:t>σ</w:t>
      </w:r>
      <w:r w:rsidRPr="00BD1E23">
        <w:rPr>
          <w:rFonts w:asciiTheme="minorHAnsi" w:hAnsiTheme="minorHAnsi" w:cstheme="minorHAnsi"/>
        </w:rPr>
        <w:t>τή</w:t>
      </w:r>
      <w:proofErr w:type="spellEnd"/>
      <w:r w:rsidRPr="00BD1E23">
        <w:rPr>
          <w:rFonts w:asciiTheme="minorHAnsi" w:hAnsiTheme="minorHAnsi" w:cstheme="minorHAnsi"/>
        </w:rPr>
        <w:t xml:space="preserve"> λαμαρίνα.</w:t>
      </w:r>
    </w:p>
    <w:p w14:paraId="4D89F520" w14:textId="77777777" w:rsidR="00BD1E23" w:rsidRPr="00BD1E23" w:rsidRDefault="00BD1E23" w:rsidP="00BD1E23">
      <w:pPr>
        <w:jc w:val="both"/>
        <w:rPr>
          <w:rFonts w:asciiTheme="minorHAnsi" w:hAnsiTheme="minorHAnsi" w:cstheme="minorHAnsi"/>
        </w:rPr>
      </w:pPr>
    </w:p>
    <w:p w14:paraId="39B8EB86" w14:textId="7E328934" w:rsidR="00BD1E23" w:rsidRPr="00BD1E23" w:rsidRDefault="00BD1E23" w:rsidP="00BD1E23">
      <w:pPr>
        <w:jc w:val="both"/>
        <w:rPr>
          <w:rFonts w:asciiTheme="minorHAnsi" w:hAnsiTheme="minorHAnsi" w:cstheme="minorHAnsi"/>
        </w:rPr>
      </w:pPr>
      <w:r w:rsidRPr="00BD1E23">
        <w:rPr>
          <w:rFonts w:asciiTheme="minorHAnsi" w:hAnsiTheme="minorHAnsi" w:cstheme="minorHAnsi"/>
        </w:rPr>
        <w:t xml:space="preserve">Η πρόσβαση στο μπαλκόνι γίνεται μέσω ενός διαδρόμου-γέφυρας μεταλλικής με έδαφος και στηθαία από βιομηχανικές σχάρες τύπου </w:t>
      </w:r>
      <w:proofErr w:type="spellStart"/>
      <w:r w:rsidRPr="00BD1E23">
        <w:rPr>
          <w:rFonts w:asciiTheme="minorHAnsi" w:hAnsiTheme="minorHAnsi" w:cstheme="minorHAnsi"/>
          <w:lang w:val="en-US"/>
        </w:rPr>
        <w:t>asco</w:t>
      </w:r>
      <w:proofErr w:type="spellEnd"/>
      <w:r w:rsidRPr="00BD1E23">
        <w:rPr>
          <w:rFonts w:asciiTheme="minorHAnsi" w:hAnsiTheme="minorHAnsi" w:cstheme="minorHAnsi"/>
        </w:rPr>
        <w:t>.</w:t>
      </w:r>
    </w:p>
    <w:p w14:paraId="44F566F6" w14:textId="77777777" w:rsidR="00BD1E23" w:rsidRPr="00BD1E23" w:rsidRDefault="00BD1E23" w:rsidP="00BD1E23">
      <w:pPr>
        <w:pStyle w:val="a3"/>
        <w:spacing w:before="60"/>
        <w:ind w:right="-11"/>
        <w:jc w:val="both"/>
        <w:rPr>
          <w:rFonts w:asciiTheme="minorHAnsi" w:hAnsiTheme="minorHAnsi" w:cstheme="minorHAnsi"/>
          <w:color w:val="000000" w:themeColor="text1"/>
        </w:rPr>
      </w:pPr>
    </w:p>
    <w:p w14:paraId="157BB21A" w14:textId="4BA7310F" w:rsidR="00BD1E23" w:rsidRPr="00BD1E23" w:rsidRDefault="00BD1E23" w:rsidP="00BD1E23">
      <w:pPr>
        <w:pStyle w:val="1"/>
        <w:rPr>
          <w:rFonts w:asciiTheme="minorHAnsi" w:hAnsiTheme="minorHAnsi" w:cstheme="minorHAnsi"/>
        </w:rPr>
      </w:pPr>
      <w:r w:rsidRPr="00BD1E23">
        <w:rPr>
          <w:rFonts w:asciiTheme="minorHAnsi" w:hAnsiTheme="minorHAnsi" w:cstheme="minorHAnsi"/>
        </w:rPr>
        <w:lastRenderedPageBreak/>
        <w:t>Περιγραφή Ηλεκτρομηχανολογικών</w:t>
      </w:r>
    </w:p>
    <w:p w14:paraId="53520763" w14:textId="77777777" w:rsidR="008A0DE8" w:rsidRDefault="008A0DE8" w:rsidP="008A0DE8">
      <w:pPr>
        <w:spacing w:line="276" w:lineRule="auto"/>
        <w:jc w:val="both"/>
        <w:rPr>
          <w:rFonts w:asciiTheme="minorHAnsi" w:hAnsiTheme="minorHAnsi" w:cstheme="minorHAnsi"/>
          <w:b/>
          <w:bCs/>
          <w:color w:val="000000" w:themeColor="text1"/>
          <w:sz w:val="20"/>
          <w:szCs w:val="20"/>
        </w:rPr>
      </w:pPr>
    </w:p>
    <w:p w14:paraId="7AB5CDAA" w14:textId="77777777" w:rsidR="00BD1E23" w:rsidRPr="00BD1E23" w:rsidRDefault="00BD1E23" w:rsidP="008A0DE8">
      <w:pPr>
        <w:spacing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Γενικά</w:t>
      </w:r>
    </w:p>
    <w:p w14:paraId="0CF23D0E" w14:textId="77777777" w:rsidR="008A0DE8" w:rsidRDefault="008A0DE8" w:rsidP="008A0DE8">
      <w:pPr>
        <w:spacing w:line="276" w:lineRule="auto"/>
        <w:jc w:val="both"/>
        <w:rPr>
          <w:rFonts w:asciiTheme="minorHAnsi" w:hAnsiTheme="minorHAnsi" w:cstheme="minorHAnsi"/>
          <w:bCs/>
          <w:color w:val="000000" w:themeColor="text1"/>
          <w:sz w:val="20"/>
          <w:szCs w:val="20"/>
        </w:rPr>
      </w:pPr>
    </w:p>
    <w:p w14:paraId="312D4511" w14:textId="441CFEA1" w:rsidR="00BD1E23" w:rsidRDefault="00BD1E23" w:rsidP="008A0DE8">
      <w:pPr>
        <w:spacing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 xml:space="preserve">Η παρούσα τεχνική έκθεση αφορά στις ηλεκτρομηχανολογικές εργασίες που απαιτούνται στα πλαίσια της αποκατάστασης του κτηρίου του πρώην </w:t>
      </w:r>
      <w:proofErr w:type="spellStart"/>
      <w:r w:rsidRPr="00BD1E23">
        <w:rPr>
          <w:rFonts w:asciiTheme="minorHAnsi" w:hAnsiTheme="minorHAnsi" w:cstheme="minorHAnsi"/>
          <w:bCs/>
          <w:color w:val="000000" w:themeColor="text1"/>
          <w:sz w:val="20"/>
          <w:szCs w:val="20"/>
        </w:rPr>
        <w:t>υδροηλκτρικού</w:t>
      </w:r>
      <w:proofErr w:type="spellEnd"/>
      <w:r w:rsidRPr="00BD1E23">
        <w:rPr>
          <w:rFonts w:asciiTheme="minorHAnsi" w:hAnsiTheme="minorHAnsi" w:cstheme="minorHAnsi"/>
          <w:bCs/>
          <w:color w:val="000000" w:themeColor="text1"/>
          <w:sz w:val="20"/>
          <w:szCs w:val="20"/>
        </w:rPr>
        <w:t xml:space="preserve"> εργοστασίου</w:t>
      </w:r>
      <w:r w:rsidR="008A0DE8">
        <w:rPr>
          <w:rFonts w:asciiTheme="minorHAnsi" w:hAnsiTheme="minorHAnsi" w:cstheme="minorHAnsi"/>
          <w:bCs/>
          <w:color w:val="000000" w:themeColor="text1"/>
          <w:sz w:val="20"/>
          <w:szCs w:val="20"/>
        </w:rPr>
        <w:t>.</w:t>
      </w:r>
    </w:p>
    <w:p w14:paraId="0B3B6946" w14:textId="77777777" w:rsidR="00BD1E23" w:rsidRPr="00BD1E23" w:rsidRDefault="00BD1E23" w:rsidP="008A0DE8">
      <w:pPr>
        <w:spacing w:line="276" w:lineRule="auto"/>
        <w:jc w:val="both"/>
        <w:rPr>
          <w:rFonts w:asciiTheme="minorHAnsi" w:hAnsiTheme="minorHAnsi" w:cstheme="minorHAnsi"/>
          <w:bCs/>
          <w:color w:val="000000" w:themeColor="text1"/>
          <w:sz w:val="20"/>
          <w:szCs w:val="20"/>
        </w:rPr>
      </w:pPr>
    </w:p>
    <w:p w14:paraId="30BF7631" w14:textId="27613756" w:rsidR="00BD1E23" w:rsidRDefault="00BD1E23" w:rsidP="00BD1E23">
      <w:pPr>
        <w:pStyle w:val="ab"/>
        <w:jc w:val="both"/>
        <w:rPr>
          <w:rFonts w:asciiTheme="minorHAnsi" w:hAnsiTheme="minorHAnsi" w:cstheme="minorHAnsi"/>
        </w:rPr>
      </w:pPr>
      <w:r w:rsidRPr="00BD1E23">
        <w:rPr>
          <w:rFonts w:asciiTheme="minorHAnsi" w:hAnsiTheme="minorHAnsi" w:cstheme="minorHAnsi"/>
        </w:rPr>
        <w:tab/>
        <w:t>Εργασίες εγκαταστάσεων ύδρευσης – αποχέτευσης</w:t>
      </w:r>
      <w:r w:rsidR="008A0DE8">
        <w:rPr>
          <w:rFonts w:asciiTheme="minorHAnsi" w:hAnsiTheme="minorHAnsi" w:cstheme="minorHAnsi"/>
        </w:rPr>
        <w:t>.</w:t>
      </w:r>
    </w:p>
    <w:p w14:paraId="18B188D8" w14:textId="77777777" w:rsidR="00BD1E23" w:rsidRPr="00BD1E23" w:rsidRDefault="00BD1E23" w:rsidP="00BD1E23">
      <w:pPr>
        <w:pStyle w:val="ab"/>
        <w:jc w:val="both"/>
        <w:rPr>
          <w:rFonts w:asciiTheme="minorHAnsi" w:hAnsiTheme="minorHAnsi" w:cstheme="minorHAnsi"/>
        </w:rPr>
      </w:pPr>
    </w:p>
    <w:p w14:paraId="3C26078C" w14:textId="5794B7B5" w:rsidR="00BD1E23" w:rsidRDefault="00BD1E23" w:rsidP="00BD1E23">
      <w:pPr>
        <w:pStyle w:val="ab"/>
        <w:jc w:val="both"/>
        <w:rPr>
          <w:rFonts w:asciiTheme="minorHAnsi" w:hAnsiTheme="minorHAnsi" w:cstheme="minorHAnsi"/>
        </w:rPr>
      </w:pPr>
      <w:r w:rsidRPr="00BD1E23">
        <w:rPr>
          <w:rFonts w:asciiTheme="minorHAnsi" w:hAnsiTheme="minorHAnsi" w:cstheme="minorHAnsi"/>
        </w:rPr>
        <w:tab/>
        <w:t>Εργασίες εγκατάστασης συστημάτων ασφαλείας &amp; πυροπροστασίας</w:t>
      </w:r>
      <w:r w:rsidR="008A0DE8">
        <w:rPr>
          <w:rFonts w:asciiTheme="minorHAnsi" w:hAnsiTheme="minorHAnsi" w:cstheme="minorHAnsi"/>
        </w:rPr>
        <w:t>.</w:t>
      </w:r>
    </w:p>
    <w:p w14:paraId="6DDB7872" w14:textId="77777777" w:rsidR="00BD1E23" w:rsidRPr="00BD1E23" w:rsidRDefault="00BD1E23" w:rsidP="00BD1E23">
      <w:pPr>
        <w:pStyle w:val="ab"/>
        <w:jc w:val="both"/>
        <w:rPr>
          <w:rFonts w:asciiTheme="minorHAnsi" w:hAnsiTheme="minorHAnsi" w:cstheme="minorHAnsi"/>
        </w:rPr>
      </w:pPr>
    </w:p>
    <w:p w14:paraId="19FC6638" w14:textId="7F586FF2" w:rsidR="00BD1E23" w:rsidRDefault="00BD1E23" w:rsidP="00BD1E23">
      <w:pPr>
        <w:pStyle w:val="ab"/>
        <w:jc w:val="both"/>
        <w:rPr>
          <w:rFonts w:asciiTheme="minorHAnsi" w:hAnsiTheme="minorHAnsi" w:cstheme="minorHAnsi"/>
        </w:rPr>
      </w:pPr>
      <w:r w:rsidRPr="00BD1E23">
        <w:rPr>
          <w:rFonts w:asciiTheme="minorHAnsi" w:hAnsiTheme="minorHAnsi" w:cstheme="minorHAnsi"/>
        </w:rPr>
        <w:tab/>
        <w:t>Εργασίες εγκαταστάσεων θέρμανσης – κλιματισμού &amp; αερισμού</w:t>
      </w:r>
      <w:r w:rsidR="008A0DE8">
        <w:rPr>
          <w:rFonts w:asciiTheme="minorHAnsi" w:hAnsiTheme="minorHAnsi" w:cstheme="minorHAnsi"/>
        </w:rPr>
        <w:t>.</w:t>
      </w:r>
    </w:p>
    <w:p w14:paraId="17A88D2D" w14:textId="77777777" w:rsidR="00BD1E23" w:rsidRPr="00BD1E23" w:rsidRDefault="00BD1E23" w:rsidP="00BD1E23">
      <w:pPr>
        <w:pStyle w:val="ab"/>
        <w:jc w:val="both"/>
        <w:rPr>
          <w:rFonts w:asciiTheme="minorHAnsi" w:hAnsiTheme="minorHAnsi" w:cstheme="minorHAnsi"/>
        </w:rPr>
      </w:pPr>
    </w:p>
    <w:p w14:paraId="02EA3C74" w14:textId="7ECB84E8" w:rsidR="00BD1E23" w:rsidRDefault="00BD1E23" w:rsidP="00BD1E23">
      <w:pPr>
        <w:pStyle w:val="ab"/>
        <w:jc w:val="both"/>
        <w:rPr>
          <w:rFonts w:asciiTheme="minorHAnsi" w:hAnsiTheme="minorHAnsi" w:cstheme="minorHAnsi"/>
        </w:rPr>
      </w:pPr>
      <w:r w:rsidRPr="00BD1E23">
        <w:rPr>
          <w:rFonts w:asciiTheme="minorHAnsi" w:hAnsiTheme="minorHAnsi" w:cstheme="minorHAnsi"/>
        </w:rPr>
        <w:tab/>
        <w:t>Εργασίες ηλεκτρολογικών εγκαταστάσεων (ασθενή &amp; ισχυρά ρεύματα</w:t>
      </w:r>
      <w:r w:rsidR="008A0DE8">
        <w:rPr>
          <w:rFonts w:asciiTheme="minorHAnsi" w:hAnsiTheme="minorHAnsi" w:cstheme="minorHAnsi"/>
        </w:rPr>
        <w:t>).</w:t>
      </w:r>
    </w:p>
    <w:p w14:paraId="383CB012" w14:textId="77777777" w:rsidR="00BD1E23" w:rsidRPr="00BD1E23" w:rsidRDefault="00BD1E23" w:rsidP="00BD1E23">
      <w:pPr>
        <w:pStyle w:val="ab"/>
        <w:jc w:val="both"/>
        <w:rPr>
          <w:rFonts w:asciiTheme="minorHAnsi" w:hAnsiTheme="minorHAnsi" w:cstheme="minorHAnsi"/>
        </w:rPr>
      </w:pPr>
    </w:p>
    <w:p w14:paraId="0CB5897B" w14:textId="60EAA210" w:rsidR="00BD1E23" w:rsidRPr="00BD1E23" w:rsidRDefault="00BD1E23" w:rsidP="00BD1E23">
      <w:pPr>
        <w:pStyle w:val="ab"/>
        <w:ind w:firstLine="720"/>
        <w:jc w:val="both"/>
        <w:rPr>
          <w:rFonts w:asciiTheme="minorHAnsi" w:hAnsiTheme="minorHAnsi" w:cstheme="minorHAnsi"/>
        </w:rPr>
      </w:pPr>
      <w:r w:rsidRPr="00BD1E23">
        <w:rPr>
          <w:rFonts w:asciiTheme="minorHAnsi" w:hAnsiTheme="minorHAnsi" w:cstheme="minorHAnsi"/>
        </w:rPr>
        <w:t>Εγκατάσταση ανελκυστήρα προσώπων με προδιαγραφές ΑΜΕΑ.</w:t>
      </w:r>
    </w:p>
    <w:p w14:paraId="5F2536E0" w14:textId="77777777"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Ύδρευση -Αποχέτευση</w:t>
      </w:r>
    </w:p>
    <w:p w14:paraId="31B71A99" w14:textId="74B1BB69"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 xml:space="preserve">Θα κατασκευαστεί δίκτυο ύδρευσης – αποχέτευσης που θα τροφοδοτεί τον χώρο των WC στο ισόγειο και το WC ΑΜΕΑ στο πατάρι. Τα δίκτυα ύδρευσης θα κατασκευαστούν από σωλήνες πολυπροπυλενίου PP-R θα οδεύουν </w:t>
      </w:r>
      <w:proofErr w:type="spellStart"/>
      <w:r w:rsidRPr="00BD1E23">
        <w:rPr>
          <w:rFonts w:asciiTheme="minorHAnsi" w:hAnsiTheme="minorHAnsi" w:cstheme="minorHAnsi"/>
          <w:bCs/>
          <w:color w:val="000000" w:themeColor="text1"/>
          <w:sz w:val="20"/>
          <w:szCs w:val="20"/>
        </w:rPr>
        <w:t>επίτοιχα</w:t>
      </w:r>
      <w:proofErr w:type="spellEnd"/>
      <w:r w:rsidRPr="00BD1E23">
        <w:rPr>
          <w:rFonts w:asciiTheme="minorHAnsi" w:hAnsiTheme="minorHAnsi" w:cstheme="minorHAnsi"/>
          <w:bCs/>
          <w:color w:val="000000" w:themeColor="text1"/>
          <w:sz w:val="20"/>
          <w:szCs w:val="20"/>
        </w:rPr>
        <w:t xml:space="preserve">. Η σύνδεση με τους υδραυλικούς υποδοχείς θα γίνει με την παρεμβολή κατάλληλου </w:t>
      </w:r>
      <w:proofErr w:type="spellStart"/>
      <w:r w:rsidRPr="00BD1E23">
        <w:rPr>
          <w:rFonts w:asciiTheme="minorHAnsi" w:hAnsiTheme="minorHAnsi" w:cstheme="minorHAnsi"/>
          <w:bCs/>
          <w:color w:val="000000" w:themeColor="text1"/>
          <w:sz w:val="20"/>
          <w:szCs w:val="20"/>
        </w:rPr>
        <w:t>διακοπτικού</w:t>
      </w:r>
      <w:proofErr w:type="spellEnd"/>
      <w:r w:rsidRPr="00BD1E23">
        <w:rPr>
          <w:rFonts w:asciiTheme="minorHAnsi" w:hAnsiTheme="minorHAnsi" w:cstheme="minorHAnsi"/>
          <w:bCs/>
          <w:color w:val="000000" w:themeColor="text1"/>
          <w:sz w:val="20"/>
          <w:szCs w:val="20"/>
        </w:rPr>
        <w:t xml:space="preserve"> υλικού.</w:t>
      </w:r>
    </w:p>
    <w:p w14:paraId="588436A6"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Το δίκτυο αποχέτευσης θα κατασκευαστεί από σωλήνες PVC-u, θα ξεκινάει από τους υδραυλικούς υποδοχείς και θα καταλήγει σε στεγανό βόθρο που θα κατασκευαστεί στον περιβάλλοντα χώρο του κτιρίου.</w:t>
      </w:r>
    </w:p>
    <w:p w14:paraId="63315AB0"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Η κατασκευή των δικτύων θα γίνει σύμφωνα με τις αντίστοιχες ΤΟΤΕΕ και τους κανονισμούς του ΕΛΟΤ.</w:t>
      </w:r>
    </w:p>
    <w:p w14:paraId="2B67E882" w14:textId="2458261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Οι υδραυλικοί υποδοχείς που θα χρησιμοποιηθούν θα είναι κατάλληλοι για χρήση σε δημόσιους χώρους και πριν την τοποθέτηση τους ο τύπος τους θα εγκριθεί από την επίβλεψη του έργου.</w:t>
      </w:r>
    </w:p>
    <w:p w14:paraId="6693A252" w14:textId="77777777"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Πυροπροστασία – Συστήματα ασφαλείας</w:t>
      </w:r>
    </w:p>
    <w:p w14:paraId="48C707F8"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Η εγκατάσταση πυροπροστασίας θα είναι σύμφωνη με το Π.Δ. 41/2018 και το υλικό που θα χρησιμοποιηθεί θα σύμφωνο με την Π.Δ. 15.</w:t>
      </w:r>
    </w:p>
    <w:p w14:paraId="16898951" w14:textId="2D080965"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Στο κτίριο θα τοποθετηθεί σύστημα πυρανίχνευσης 4 ζωνών που θα καλύπτει όλο το κτίριο απλό πυροσβεστικό δίκτυο και φορητοί πυροσβεστήρες σύμφωνα με τους ισχύοντες κανονισμούς.</w:t>
      </w:r>
    </w:p>
    <w:p w14:paraId="047FB312" w14:textId="285D2AD4"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Τα συστήματα ασφαλείας (αντιδιαρρηκτικά) θα περιλαμβάνουν τον κεντρικό πίνακα 16 ζωνών, μαγνητικές επαφές και ανιχνευτές θραύσης κρυστάλλων στα ανοίγματα, ανιχνευτές υπερύθρων και κάμερες με σύστημα κλειστού κυκλώματος τηλεόρασης CCTV</w:t>
      </w:r>
      <w:r w:rsidR="008A0DE8">
        <w:rPr>
          <w:rFonts w:asciiTheme="minorHAnsi" w:hAnsiTheme="minorHAnsi" w:cstheme="minorHAnsi"/>
          <w:bCs/>
          <w:color w:val="000000" w:themeColor="text1"/>
          <w:sz w:val="20"/>
          <w:szCs w:val="20"/>
        </w:rPr>
        <w:t>.</w:t>
      </w:r>
    </w:p>
    <w:p w14:paraId="2B651025" w14:textId="3B3F184B"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lastRenderedPageBreak/>
        <w:t>Θέρμανση – Κλιματισμός - Αερισμός</w:t>
      </w:r>
    </w:p>
    <w:p w14:paraId="5F293248" w14:textId="1940D744"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Προβλέπεται η εγκατάσταση νέου συστήματος θέρμανσης – ψύξης που θα καλύπτει όλους τους χώρους του κτιρίου.</w:t>
      </w:r>
    </w:p>
    <w:p w14:paraId="4A7AE200" w14:textId="678F13C8"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Για σύστημα επιλέχθηκε η λύση του πολυδιαιρούμενου συστήματος με αντλίες θερμότητας μεταβλητού όγκου ψυκτικού μέσου (VRV/VRF)</w:t>
      </w:r>
      <w:r w:rsidR="008A0DE8">
        <w:rPr>
          <w:rFonts w:asciiTheme="minorHAnsi" w:hAnsiTheme="minorHAnsi" w:cstheme="minorHAnsi"/>
          <w:bCs/>
          <w:color w:val="000000" w:themeColor="text1"/>
          <w:sz w:val="20"/>
          <w:szCs w:val="20"/>
        </w:rPr>
        <w:t>.</w:t>
      </w:r>
    </w:p>
    <w:p w14:paraId="673CFEC7" w14:textId="76F6D5D1"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Ένα τέτοιο σύστημα μας δίνει το πλεονέκτημα του χαμηλού κόστους λειτουργίας, την δυνατότητα της ανεξάρτητης ρύθμισης των συνθηκών καθώς την γρήγορη και εύκολη εγκατάσταση καθώς και τις μικρότερες διατομές σωληνώσεων του δικτύου.</w:t>
      </w:r>
    </w:p>
    <w:p w14:paraId="2A06FDE6" w14:textId="76759DEC"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 xml:space="preserve">Η εξωτερική μονάδα του συστήματος θα τοποθετηθεί εξωτερικά του κτιρίου κοντα στο εξωτερικό κλιμακοστάσιο με είσοδο των σωληνώσεων στο κτίριο μέσα σε ειδικό κανάλι στο δάπεδο .Οι εξωτερικές μονάδες προβλέπεται να τοποθετηθούν σε βάση από σκυρόδεμα (τουλάχιστον C12/15 με σχάρα Φ10/15) με χρήση </w:t>
      </w:r>
      <w:proofErr w:type="spellStart"/>
      <w:r w:rsidRPr="00BD1E23">
        <w:rPr>
          <w:rFonts w:asciiTheme="minorHAnsi" w:hAnsiTheme="minorHAnsi" w:cstheme="minorHAnsi"/>
          <w:bCs/>
          <w:color w:val="000000" w:themeColor="text1"/>
          <w:sz w:val="20"/>
          <w:szCs w:val="20"/>
        </w:rPr>
        <w:t>αντικραδασμικών</w:t>
      </w:r>
      <w:proofErr w:type="spellEnd"/>
      <w:r w:rsidRPr="00BD1E23">
        <w:rPr>
          <w:rFonts w:asciiTheme="minorHAnsi" w:hAnsiTheme="minorHAnsi" w:cstheme="minorHAnsi"/>
          <w:bCs/>
          <w:color w:val="000000" w:themeColor="text1"/>
          <w:sz w:val="20"/>
          <w:szCs w:val="20"/>
        </w:rPr>
        <w:t xml:space="preserve"> στηριγμάτων.</w:t>
      </w:r>
    </w:p>
    <w:p w14:paraId="69471FB8" w14:textId="19384F43"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Συνολικά τοποθετούνται 7 εσωτερικές μονάδες στις θέσεις των μονάδων φαίνονται στα σχέδια που συνοδεύουν την μελέτη. Οι μονάδες θα είναι εμφανούς τύπου δαπέδου εκτός από μία στο πατάρι που θα είναι κρυφού τύπου.</w:t>
      </w:r>
    </w:p>
    <w:p w14:paraId="6898B467" w14:textId="7332062B"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Το δίκτυο τροφοδοσίας των μονάδων θα κατασκευαστεί από χαλκοσωλήνα κατάλληλη για ψυκτικές εγκαταστάσεις θα είναι μονωμένο τόσο στις εσωτερικές όσο και στις εξωτερικές οδεύσεις σύμφωνα με τις απαιτήσεις του ΚΕΝΑΚ.</w:t>
      </w:r>
      <w:r w:rsidR="008A0DE8">
        <w:rPr>
          <w:rFonts w:asciiTheme="minorHAnsi" w:hAnsiTheme="minorHAnsi" w:cstheme="minorHAnsi"/>
          <w:bCs/>
          <w:color w:val="000000" w:themeColor="text1"/>
          <w:sz w:val="20"/>
          <w:szCs w:val="20"/>
        </w:rPr>
        <w:t xml:space="preserve"> </w:t>
      </w:r>
      <w:r w:rsidRPr="00BD1E23">
        <w:rPr>
          <w:rFonts w:asciiTheme="minorHAnsi" w:hAnsiTheme="minorHAnsi" w:cstheme="minorHAnsi"/>
          <w:bCs/>
          <w:color w:val="000000" w:themeColor="text1"/>
          <w:sz w:val="20"/>
          <w:szCs w:val="20"/>
        </w:rPr>
        <w:t xml:space="preserve">Στο ισόγειο το δίκτυο οδεύει εντός του </w:t>
      </w:r>
      <w:proofErr w:type="spellStart"/>
      <w:r w:rsidRPr="00BD1E23">
        <w:rPr>
          <w:rFonts w:asciiTheme="minorHAnsi" w:hAnsiTheme="minorHAnsi" w:cstheme="minorHAnsi"/>
          <w:bCs/>
          <w:color w:val="000000" w:themeColor="text1"/>
          <w:sz w:val="20"/>
          <w:szCs w:val="20"/>
        </w:rPr>
        <w:t>ψευδο</w:t>
      </w:r>
      <w:proofErr w:type="spellEnd"/>
      <w:r w:rsidRPr="00BD1E23">
        <w:rPr>
          <w:rFonts w:asciiTheme="minorHAnsi" w:hAnsiTheme="minorHAnsi" w:cstheme="minorHAnsi"/>
          <w:bCs/>
          <w:color w:val="000000" w:themeColor="text1"/>
          <w:sz w:val="20"/>
          <w:szCs w:val="20"/>
        </w:rPr>
        <w:t>-πατώματος. Στις διελεύσεις ανάμεσα στους ορόφους θα γίνει διάτρηση του ξύλινου πατώματος και σφράγιση της οπής με ελαστικό παρέμβυσμα. Οι διατομές των σωλήνων που θα χρησιμοποιηθούν θα επανυπολογισθούν από τον προμηθευτή του πολυδιαιρούμενου συστήματος και θα υποβληθούν προς έγκριση από την επίβλεψη του έργου.</w:t>
      </w:r>
      <w:r w:rsidR="008A0DE8">
        <w:rPr>
          <w:rFonts w:asciiTheme="minorHAnsi" w:hAnsiTheme="minorHAnsi" w:cstheme="minorHAnsi"/>
          <w:bCs/>
          <w:color w:val="000000" w:themeColor="text1"/>
          <w:sz w:val="20"/>
          <w:szCs w:val="20"/>
        </w:rPr>
        <w:t xml:space="preserve"> </w:t>
      </w:r>
      <w:r w:rsidRPr="00BD1E23">
        <w:rPr>
          <w:rFonts w:asciiTheme="minorHAnsi" w:hAnsiTheme="minorHAnsi" w:cstheme="minorHAnsi"/>
          <w:bCs/>
          <w:color w:val="000000" w:themeColor="text1"/>
          <w:sz w:val="20"/>
          <w:szCs w:val="20"/>
        </w:rPr>
        <w:t>Οι εσωτερικές μονάδες δαπέδου θα είναι εφοδιασμένες με αντλία συμπυκνωμάτων και το δίκτυο αποχέτευσης των μονάδων θα κατασκευαστεί από σωλήνα PVC DN32 και θα καταλήγει στις υδρορροές του κτιρίου. Το ψυκτικό μέσο που θα χρησιμοποιηθεί θα είναι φιλικό προς το περιβάλλον.</w:t>
      </w:r>
      <w:r w:rsidR="008A0DE8">
        <w:rPr>
          <w:rFonts w:asciiTheme="minorHAnsi" w:hAnsiTheme="minorHAnsi" w:cstheme="minorHAnsi"/>
          <w:bCs/>
          <w:color w:val="000000" w:themeColor="text1"/>
          <w:sz w:val="20"/>
          <w:szCs w:val="20"/>
        </w:rPr>
        <w:t xml:space="preserve"> </w:t>
      </w:r>
      <w:r w:rsidRPr="00BD1E23">
        <w:rPr>
          <w:rFonts w:asciiTheme="minorHAnsi" w:hAnsiTheme="minorHAnsi" w:cstheme="minorHAnsi"/>
          <w:bCs/>
          <w:color w:val="000000" w:themeColor="text1"/>
          <w:sz w:val="20"/>
          <w:szCs w:val="20"/>
        </w:rPr>
        <w:t>Για τον έλεγχο των μονάδων (κλιματισμού, αερισμού) παράλληλα με τα τα τοπικά χειριστήρια θα τοποθετηθεί και κεντρικό χειριστήριο. Το καλώδιο σηματοδοσίας τρέχει παράλληλα με τις σωληνώσεις του δικτύου.</w:t>
      </w:r>
    </w:p>
    <w:p w14:paraId="454DB619" w14:textId="628347F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Ο μηχανικός αερισμός του κτιρίου επιτυγχάνεται μέσω τοπικής μονάδας (VAM) (εξαεριστήρων με ανάκτηση θερμότητας) που θα τοποθετηθεί στην οροφή του παταριού.</w:t>
      </w:r>
      <w:r w:rsidR="008A0DE8">
        <w:rPr>
          <w:rFonts w:asciiTheme="minorHAnsi" w:hAnsiTheme="minorHAnsi" w:cstheme="minorHAnsi"/>
          <w:bCs/>
          <w:color w:val="000000" w:themeColor="text1"/>
          <w:sz w:val="20"/>
          <w:szCs w:val="20"/>
        </w:rPr>
        <w:t xml:space="preserve"> </w:t>
      </w:r>
      <w:r w:rsidR="008A0DE8" w:rsidRPr="008A0DE8">
        <w:rPr>
          <w:rFonts w:asciiTheme="minorHAnsi" w:hAnsiTheme="minorHAnsi" w:cstheme="minorHAnsi"/>
          <w:bCs/>
          <w:color w:val="000000" w:themeColor="text1"/>
          <w:sz w:val="20"/>
          <w:szCs w:val="20"/>
        </w:rPr>
        <w:t xml:space="preserve">Το </w:t>
      </w:r>
      <w:r w:rsidR="008A0DE8" w:rsidRPr="00BD1E23">
        <w:rPr>
          <w:rFonts w:asciiTheme="minorHAnsi" w:hAnsiTheme="minorHAnsi" w:cstheme="minorHAnsi"/>
          <w:bCs/>
          <w:color w:val="000000" w:themeColor="text1"/>
          <w:sz w:val="20"/>
          <w:szCs w:val="20"/>
        </w:rPr>
        <w:t>δίκτυο</w:t>
      </w:r>
      <w:r w:rsidRPr="00BD1E23">
        <w:rPr>
          <w:rFonts w:asciiTheme="minorHAnsi" w:hAnsiTheme="minorHAnsi" w:cstheme="minorHAnsi"/>
          <w:bCs/>
          <w:color w:val="000000" w:themeColor="text1"/>
          <w:sz w:val="20"/>
          <w:szCs w:val="20"/>
        </w:rPr>
        <w:t xml:space="preserve"> προσαγωγής θα οδεύει ψηλ</w:t>
      </w:r>
      <w:r w:rsidR="008A0DE8">
        <w:rPr>
          <w:rFonts w:asciiTheme="minorHAnsi" w:hAnsiTheme="minorHAnsi" w:cstheme="minorHAnsi"/>
          <w:bCs/>
          <w:color w:val="000000" w:themeColor="text1"/>
          <w:sz w:val="20"/>
          <w:szCs w:val="20"/>
        </w:rPr>
        <w:t>ά</w:t>
      </w:r>
      <w:r w:rsidRPr="00BD1E23">
        <w:rPr>
          <w:rFonts w:asciiTheme="minorHAnsi" w:hAnsiTheme="minorHAnsi" w:cstheme="minorHAnsi"/>
          <w:bCs/>
          <w:color w:val="000000" w:themeColor="text1"/>
          <w:sz w:val="20"/>
          <w:szCs w:val="20"/>
        </w:rPr>
        <w:t xml:space="preserve"> στο πατάρι του κτιρίου. Η επιστροφή θα γίνεται με </w:t>
      </w:r>
      <w:proofErr w:type="spellStart"/>
      <w:r w:rsidRPr="00BD1E23">
        <w:rPr>
          <w:rFonts w:asciiTheme="minorHAnsi" w:hAnsiTheme="minorHAnsi" w:cstheme="minorHAnsi"/>
          <w:bCs/>
          <w:color w:val="000000" w:themeColor="text1"/>
          <w:sz w:val="20"/>
          <w:szCs w:val="20"/>
        </w:rPr>
        <w:t>επ</w:t>
      </w:r>
      <w:r w:rsidR="008A0DE8">
        <w:rPr>
          <w:rFonts w:asciiTheme="minorHAnsi" w:hAnsiTheme="minorHAnsi" w:cstheme="minorHAnsi"/>
          <w:bCs/>
          <w:color w:val="000000" w:themeColor="text1"/>
          <w:sz w:val="20"/>
          <w:szCs w:val="20"/>
        </w:rPr>
        <w:t>ί</w:t>
      </w:r>
      <w:r w:rsidRPr="00BD1E23">
        <w:rPr>
          <w:rFonts w:asciiTheme="minorHAnsi" w:hAnsiTheme="minorHAnsi" w:cstheme="minorHAnsi"/>
          <w:bCs/>
          <w:color w:val="000000" w:themeColor="text1"/>
          <w:sz w:val="20"/>
          <w:szCs w:val="20"/>
        </w:rPr>
        <w:t>τοιχο</w:t>
      </w:r>
      <w:proofErr w:type="spellEnd"/>
      <w:r w:rsidRPr="00BD1E23">
        <w:rPr>
          <w:rFonts w:asciiTheme="minorHAnsi" w:hAnsiTheme="minorHAnsi" w:cstheme="minorHAnsi"/>
          <w:bCs/>
          <w:color w:val="000000" w:themeColor="text1"/>
          <w:sz w:val="20"/>
          <w:szCs w:val="20"/>
        </w:rPr>
        <w:t xml:space="preserve"> στόμιο στο </w:t>
      </w:r>
      <w:r w:rsidR="008A0DE8" w:rsidRPr="00BD1E23">
        <w:rPr>
          <w:rFonts w:asciiTheme="minorHAnsi" w:hAnsiTheme="minorHAnsi" w:cstheme="minorHAnsi"/>
          <w:bCs/>
          <w:color w:val="000000" w:themeColor="text1"/>
          <w:sz w:val="20"/>
          <w:szCs w:val="20"/>
        </w:rPr>
        <w:t>χώρο</w:t>
      </w:r>
      <w:r w:rsidRPr="00BD1E23">
        <w:rPr>
          <w:rFonts w:asciiTheme="minorHAnsi" w:hAnsiTheme="minorHAnsi" w:cstheme="minorHAnsi"/>
          <w:bCs/>
          <w:color w:val="000000" w:themeColor="text1"/>
          <w:sz w:val="20"/>
          <w:szCs w:val="20"/>
        </w:rPr>
        <w:t xml:space="preserve"> των WC ισογείου.</w:t>
      </w:r>
      <w:r w:rsidR="008A0DE8">
        <w:rPr>
          <w:rFonts w:asciiTheme="minorHAnsi" w:hAnsiTheme="minorHAnsi" w:cstheme="minorHAnsi"/>
          <w:bCs/>
          <w:color w:val="000000" w:themeColor="text1"/>
          <w:sz w:val="20"/>
          <w:szCs w:val="20"/>
        </w:rPr>
        <w:t xml:space="preserve"> </w:t>
      </w:r>
      <w:r w:rsidRPr="00BD1E23">
        <w:rPr>
          <w:rFonts w:asciiTheme="minorHAnsi" w:hAnsiTheme="minorHAnsi" w:cstheme="minorHAnsi"/>
          <w:bCs/>
          <w:color w:val="000000" w:themeColor="text1"/>
          <w:sz w:val="20"/>
          <w:szCs w:val="20"/>
        </w:rPr>
        <w:t>Το δίκτυο των αεραγωγών θα μονωθεί με μονωτικό υλικό frelen με επικάλυψη από ελικοειδή γαλβανισμένη λαμαρίνα πάχους 0,6mm</w:t>
      </w:r>
      <w:r w:rsidR="00643A89">
        <w:rPr>
          <w:rFonts w:asciiTheme="minorHAnsi" w:hAnsiTheme="minorHAnsi" w:cstheme="minorHAnsi"/>
          <w:bCs/>
          <w:color w:val="000000" w:themeColor="text1"/>
          <w:sz w:val="20"/>
          <w:szCs w:val="20"/>
        </w:rPr>
        <w:t>.</w:t>
      </w:r>
    </w:p>
    <w:p w14:paraId="514FBF63" w14:textId="006AC7E0"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Συνθήκες υπολογισμού: Για τον υπολογισμό των απαιτούμενων φορτιών κλιματισμού χρησιμοποιήθηκε η μέθοδος ASHRAE CLTD</w:t>
      </w:r>
      <w:r w:rsidR="00643A89">
        <w:rPr>
          <w:rFonts w:asciiTheme="minorHAnsi" w:hAnsiTheme="minorHAnsi" w:cstheme="minorHAnsi"/>
          <w:bCs/>
          <w:color w:val="000000" w:themeColor="text1"/>
          <w:sz w:val="20"/>
          <w:szCs w:val="20"/>
        </w:rPr>
        <w:t>.</w:t>
      </w:r>
    </w:p>
    <w:p w14:paraId="7B6E1ECA" w14:textId="1B828F7B"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Οι εξωτερικές συνθήκες λαμβάνονται από την ΤΟΤΕΕ 20701-3/2014 για την Λαμία</w:t>
      </w:r>
      <w:r w:rsidR="00643A89">
        <w:rPr>
          <w:rFonts w:asciiTheme="minorHAnsi" w:hAnsiTheme="minorHAnsi" w:cstheme="minorHAnsi"/>
          <w:bCs/>
          <w:color w:val="000000" w:themeColor="text1"/>
          <w:sz w:val="20"/>
          <w:szCs w:val="20"/>
        </w:rPr>
        <w:t>.</w:t>
      </w:r>
      <w:r w:rsidRPr="00BD1E23">
        <w:rPr>
          <w:rFonts w:asciiTheme="minorHAnsi" w:hAnsiTheme="minorHAnsi" w:cstheme="minorHAnsi"/>
          <w:bCs/>
          <w:color w:val="000000" w:themeColor="text1"/>
          <w:sz w:val="20"/>
          <w:szCs w:val="20"/>
        </w:rPr>
        <w:t xml:space="preserve"> Οι απαιτούμενες εσωτερικές συνθήκες λαμβάνονται από την ΤΟΤΕΕ 20701-1/2017</w:t>
      </w:r>
    </w:p>
    <w:p w14:paraId="4AA025D1"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lastRenderedPageBreak/>
        <w:t>Η απαιτούμενη στάθμη φωτισμού είναι 200lux (6,4W/m2) , o αριθμός ατόμων που βρίσκονται στην αίθουσα 0,25 άτομα/m2 και το φορτίο από ηλεκτρικές συσκευές 1,2W/m2.</w:t>
      </w:r>
    </w:p>
    <w:p w14:paraId="7CD7951E" w14:textId="7AC71083"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Για τον υπολογισμό του εξαερισμού οι απαιτήσεις του ΚΕΝΑΚ (ΤΟΤΕΕ 20701-1/2017) πιν. 2.3 για χώρους μουσείων είναι 10 m3(h.m2).</w:t>
      </w:r>
    </w:p>
    <w:p w14:paraId="6BF7639E" w14:textId="6B16B355"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Οι συντελεστές θερμοπρατότητας του κελύφους λαμβάνονται για τους υπολογισμούς οι μέγιστοι του ΚΕΝΑΚ για την κλιματική ζώνη Β.</w:t>
      </w:r>
    </w:p>
    <w:p w14:paraId="02DB36F3" w14:textId="77777777"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Ηλεκτρολογικά Ισχυρά</w:t>
      </w:r>
    </w:p>
    <w:p w14:paraId="2ED7C7E5" w14:textId="41D16B16"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Η ηλεκτρολογική εγκατάσταση του κτιρίου θα είναι σύμφωνη με το πρότυπο ΕΛΟΤ HD 384</w:t>
      </w:r>
      <w:r w:rsidR="00643A89">
        <w:rPr>
          <w:rFonts w:asciiTheme="minorHAnsi" w:hAnsiTheme="minorHAnsi" w:cstheme="minorHAnsi"/>
          <w:bCs/>
          <w:color w:val="000000" w:themeColor="text1"/>
          <w:sz w:val="20"/>
          <w:szCs w:val="20"/>
        </w:rPr>
        <w:t>.</w:t>
      </w:r>
    </w:p>
    <w:p w14:paraId="271C57D7"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To κτίριο θα τροφοδοτηθεί από το δίκτυο του ΔΕΔΔΗΕ με παροχή που θα είναι No 4 (3x80A).</w:t>
      </w:r>
    </w:p>
    <w:p w14:paraId="05628DB4"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Επίσης προβλέπεται η κατασκευή Φ/Β εγκατάστασης net metering 6,5 kW στην στέγη του κτιρίου.</w:t>
      </w:r>
    </w:p>
    <w:p w14:paraId="30E2E784" w14:textId="74222EFB"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Ο γενικός πίνακας του κτιρίου σε ειδικό χώρο στο ισόγειο του κτιρίου .Από εκεί ξεκινούν τα δίκτυα προς τις ηλεκτρικές καταναλώσεις.</w:t>
      </w:r>
      <w:r w:rsidR="00643A89">
        <w:rPr>
          <w:rFonts w:asciiTheme="minorHAnsi" w:hAnsiTheme="minorHAnsi" w:cstheme="minorHAnsi"/>
          <w:bCs/>
          <w:color w:val="000000" w:themeColor="text1"/>
          <w:sz w:val="20"/>
          <w:szCs w:val="20"/>
        </w:rPr>
        <w:t xml:space="preserve"> </w:t>
      </w:r>
      <w:r w:rsidRPr="00BD1E23">
        <w:rPr>
          <w:rFonts w:asciiTheme="minorHAnsi" w:hAnsiTheme="minorHAnsi" w:cstheme="minorHAnsi"/>
          <w:bCs/>
          <w:color w:val="000000" w:themeColor="text1"/>
          <w:sz w:val="20"/>
          <w:szCs w:val="20"/>
        </w:rPr>
        <w:t>Οι εγκαταστάσεις θα οδεύουν είτε στο κανάλι δικτυών του δαπέδου είτε εντοιχισμένα. Για την τροφοδοσία των φωτιστικών τα καλώδια θα οδεύουν εμφανή στην στέγη.</w:t>
      </w:r>
    </w:p>
    <w:p w14:paraId="0BD8847B" w14:textId="3865BF15"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Θα χρησιμοποιηθούν καλώδια τύπου Α05VV (NYM) για τις εμφανείς οδεύσεις, καλώδια J1VV (NYY) για οδεύσεις σε εξωτερικούς χώρους και αγωγοί Η05V (NYA) εντός σωληνώσεων για εντοιχισμένες οδεύσεις.</w:t>
      </w:r>
    </w:p>
    <w:p w14:paraId="0C5F07C7"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Οι σωλήνες που θα χρησιμοποιηθούν για την κατασκευή της εγκατάστασης θα είναι πλαστικοί, από σκληρό PVC.</w:t>
      </w:r>
    </w:p>
    <w:p w14:paraId="34BA0D66" w14:textId="0D97E3B9"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Τα σημεία των καταναλώσεων φαίνονται στα σχέδια</w:t>
      </w:r>
      <w:r w:rsidR="00643A89">
        <w:rPr>
          <w:rFonts w:asciiTheme="minorHAnsi" w:hAnsiTheme="minorHAnsi" w:cstheme="minorHAnsi"/>
          <w:bCs/>
          <w:color w:val="000000" w:themeColor="text1"/>
          <w:sz w:val="20"/>
          <w:szCs w:val="20"/>
        </w:rPr>
        <w:t>.</w:t>
      </w:r>
      <w:r w:rsidRPr="00BD1E23">
        <w:rPr>
          <w:rFonts w:asciiTheme="minorHAnsi" w:hAnsiTheme="minorHAnsi" w:cstheme="minorHAnsi"/>
          <w:bCs/>
          <w:color w:val="000000" w:themeColor="text1"/>
          <w:sz w:val="20"/>
          <w:szCs w:val="20"/>
        </w:rPr>
        <w:t xml:space="preserve"> </w:t>
      </w:r>
      <w:r w:rsidR="00643A89">
        <w:rPr>
          <w:rFonts w:asciiTheme="minorHAnsi" w:hAnsiTheme="minorHAnsi" w:cstheme="minorHAnsi"/>
          <w:bCs/>
          <w:color w:val="000000" w:themeColor="text1"/>
          <w:sz w:val="20"/>
          <w:szCs w:val="20"/>
        </w:rPr>
        <w:t>Σ</w:t>
      </w:r>
      <w:r w:rsidRPr="00BD1E23">
        <w:rPr>
          <w:rFonts w:asciiTheme="minorHAnsi" w:hAnsiTheme="minorHAnsi" w:cstheme="minorHAnsi"/>
          <w:bCs/>
          <w:color w:val="000000" w:themeColor="text1"/>
          <w:sz w:val="20"/>
          <w:szCs w:val="20"/>
        </w:rPr>
        <w:t>ε συνεννόηση με την επίβλεψη μπορούν να γίνουν μετατοπίσεις των καταναλώσεων χωρίς όμως να αλλάζει ο αριθμός τους. Στις διακλαδώσεις θα τοποθετηθούν κατάλληλα πλαστικά κουτιά.</w:t>
      </w:r>
    </w:p>
    <w:p w14:paraId="60A0CD0E"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Σε περιοχές που είναι αδύνατος ο εντοιχισμός των σωληνώσεων θα χρησιμοποιηθούν επίτοιχα κανάλια τύπου Legrand.</w:t>
      </w:r>
    </w:p>
    <w:p w14:paraId="34DE5E53" w14:textId="1707F405"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Τα φωτιστικά που θα χρησιμοποιηθούν θα είναι τεχνολογίας led υψηλής απόδοσης και τοποθετούνται στις θέσεις που φαίνονται στα σχέδια.</w:t>
      </w:r>
    </w:p>
    <w:p w14:paraId="51D566ED" w14:textId="70A5B070"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Η απαιτούμενη στάθμη φωτισμού είναι 200lux. Η χρωματική θερμοκρασία της πηγής θα πρέπει να είναι περίπου στους 3000Κ.</w:t>
      </w:r>
    </w:p>
    <w:p w14:paraId="02DA6499"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 xml:space="preserve">Ο φωτισμός του κτιρίου θα μπορεί ελεγχθεί κεντρικά μέσω συστήματος αυτοματισμού που θα περιλαμβάνει αισθητήρες κίνησης – φωτεινότητας και θα δίνει την δυνατότητα για δημιουργία σεναρίων φωτισμού </w:t>
      </w:r>
      <w:r w:rsidRPr="00BD1E23">
        <w:rPr>
          <w:rFonts w:asciiTheme="minorHAnsi" w:hAnsiTheme="minorHAnsi" w:cstheme="minorHAnsi"/>
          <w:bCs/>
          <w:color w:val="000000" w:themeColor="text1"/>
          <w:sz w:val="20"/>
          <w:szCs w:val="20"/>
        </w:rPr>
        <w:lastRenderedPageBreak/>
        <w:t>αναλόγως με τις εκδηλώσεις που θα φιλοξενούνται εντός του κτιρίου.</w:t>
      </w:r>
    </w:p>
    <w:p w14:paraId="7C5E3A6B" w14:textId="1F6EB239"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Στο κτίριο θα κατασκευαστεί αντικεραυνική προστασία τύπου κλωβού Faraday και η γείωση του θα γίνε</w:t>
      </w:r>
      <w:r>
        <w:rPr>
          <w:rFonts w:asciiTheme="minorHAnsi" w:hAnsiTheme="minorHAnsi" w:cstheme="minorHAnsi"/>
          <w:bCs/>
          <w:color w:val="000000" w:themeColor="text1"/>
          <w:sz w:val="20"/>
          <w:szCs w:val="20"/>
        </w:rPr>
        <w:t>ι με σύστημα θεμελιακής γείωσης</w:t>
      </w:r>
      <w:r w:rsidR="00643A89">
        <w:rPr>
          <w:rFonts w:asciiTheme="minorHAnsi" w:hAnsiTheme="minorHAnsi" w:cstheme="minorHAnsi"/>
          <w:bCs/>
          <w:color w:val="000000" w:themeColor="text1"/>
          <w:sz w:val="20"/>
          <w:szCs w:val="20"/>
        </w:rPr>
        <w:t>.</w:t>
      </w:r>
    </w:p>
    <w:p w14:paraId="45F403C5" w14:textId="77777777"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Ηλεκτρολογικά Aσθενή</w:t>
      </w:r>
    </w:p>
    <w:p w14:paraId="1C0C2BEA" w14:textId="76A375D2"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Προβλέπεται η κατασκευή δικτ</w:t>
      </w:r>
      <w:r w:rsidR="00643A89">
        <w:rPr>
          <w:rFonts w:asciiTheme="minorHAnsi" w:hAnsiTheme="minorHAnsi" w:cstheme="minorHAnsi"/>
          <w:bCs/>
          <w:color w:val="000000" w:themeColor="text1"/>
          <w:sz w:val="20"/>
          <w:szCs w:val="20"/>
        </w:rPr>
        <w:t>ύ</w:t>
      </w:r>
      <w:r w:rsidRPr="00BD1E23">
        <w:rPr>
          <w:rFonts w:asciiTheme="minorHAnsi" w:hAnsiTheme="minorHAnsi" w:cstheme="minorHAnsi"/>
          <w:bCs/>
          <w:color w:val="000000" w:themeColor="text1"/>
          <w:sz w:val="20"/>
          <w:szCs w:val="20"/>
        </w:rPr>
        <w:t xml:space="preserve">ου </w:t>
      </w:r>
      <w:proofErr w:type="spellStart"/>
      <w:r w:rsidRPr="00BD1E23">
        <w:rPr>
          <w:rFonts w:asciiTheme="minorHAnsi" w:hAnsiTheme="minorHAnsi" w:cstheme="minorHAnsi"/>
          <w:bCs/>
          <w:color w:val="000000" w:themeColor="text1"/>
          <w:sz w:val="20"/>
          <w:szCs w:val="20"/>
        </w:rPr>
        <w:t>data</w:t>
      </w:r>
      <w:proofErr w:type="spellEnd"/>
      <w:r w:rsidRPr="00BD1E23">
        <w:rPr>
          <w:rFonts w:asciiTheme="minorHAnsi" w:hAnsiTheme="minorHAnsi" w:cstheme="minorHAnsi"/>
          <w:bCs/>
          <w:color w:val="000000" w:themeColor="text1"/>
          <w:sz w:val="20"/>
          <w:szCs w:val="20"/>
        </w:rPr>
        <w:t xml:space="preserve"> που θα ξεκινάει από το rack στην αποθή</w:t>
      </w:r>
      <w:r w:rsidR="00643A89">
        <w:rPr>
          <w:rFonts w:asciiTheme="minorHAnsi" w:hAnsiTheme="minorHAnsi" w:cstheme="minorHAnsi"/>
          <w:bCs/>
          <w:color w:val="000000" w:themeColor="text1"/>
          <w:sz w:val="20"/>
          <w:szCs w:val="20"/>
        </w:rPr>
        <w:t>κ</w:t>
      </w:r>
      <w:r w:rsidRPr="00BD1E23">
        <w:rPr>
          <w:rFonts w:asciiTheme="minorHAnsi" w:hAnsiTheme="minorHAnsi" w:cstheme="minorHAnsi"/>
          <w:bCs/>
          <w:color w:val="000000" w:themeColor="text1"/>
          <w:sz w:val="20"/>
          <w:szCs w:val="20"/>
        </w:rPr>
        <w:t>η του ορ</w:t>
      </w:r>
      <w:r w:rsidR="00643A89">
        <w:rPr>
          <w:rFonts w:asciiTheme="minorHAnsi" w:hAnsiTheme="minorHAnsi" w:cstheme="minorHAnsi"/>
          <w:bCs/>
          <w:color w:val="000000" w:themeColor="text1"/>
          <w:sz w:val="20"/>
          <w:szCs w:val="20"/>
        </w:rPr>
        <w:t>ό</w:t>
      </w:r>
      <w:r w:rsidRPr="00BD1E23">
        <w:rPr>
          <w:rFonts w:asciiTheme="minorHAnsi" w:hAnsiTheme="minorHAnsi" w:cstheme="minorHAnsi"/>
          <w:bCs/>
          <w:color w:val="000000" w:themeColor="text1"/>
          <w:sz w:val="20"/>
          <w:szCs w:val="20"/>
        </w:rPr>
        <w:t>φου και θα καταλήγει στις θέσεις που απαιτούνται από την μελέτη εσωτερικής διαμόρφωσης. Από το rack θα ξεκινούν τα δίκτυα που τροφοδοτούν τις πρίζες δικτυού και τηλεφώνου που θα υπάρχουν. Το δίκτυο θα υλοποιηθεί με καλωδίωση UTP cat6 για το δίκτυο Η/Υ και τηλεφώνων. Η διάταξη του δικτύου θα ακολουθεί όσα αναφέρθηκαν στην διαμόρφωση του δικτύου στα ισχυρά ρεύματα. Επίσης θα κατασκευαστεί δίκτυο συναγερμού πού περιλαμβάνει αισθητήρες και κ</w:t>
      </w:r>
      <w:r>
        <w:rPr>
          <w:rFonts w:asciiTheme="minorHAnsi" w:hAnsiTheme="minorHAnsi" w:cstheme="minorHAnsi"/>
          <w:bCs/>
          <w:color w:val="000000" w:themeColor="text1"/>
          <w:sz w:val="20"/>
          <w:szCs w:val="20"/>
        </w:rPr>
        <w:t>άμερες περιμετρικά του κτιρίου.</w:t>
      </w:r>
    </w:p>
    <w:p w14:paraId="19FD6A74" w14:textId="77777777"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Ανελκυστήρας</w:t>
      </w:r>
    </w:p>
    <w:p w14:paraId="4FC62FE1" w14:textId="259CC319"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Θα κατασκευαστεί ανελκυστήρας δύο στάσεων (Ισόγειο – Πατάρι ) ο οποίος θα κατάλληλος για χρήση ΑΜΕΑ με αυτόματες πόρτες κλπ. Ο ανελκυστήρας θα είναι μηχανικός τύπου MRL (χωρίς την ανάγκη μηχανοστασίου) κατάλληλος για χρήση σε κτίριο με αντίστοιχη χρήση όπου απαιτούνται πολλές κ</w:t>
      </w:r>
      <w:r>
        <w:rPr>
          <w:rFonts w:asciiTheme="minorHAnsi" w:hAnsiTheme="minorHAnsi" w:cstheme="minorHAnsi"/>
          <w:bCs/>
          <w:color w:val="000000" w:themeColor="text1"/>
          <w:sz w:val="20"/>
          <w:szCs w:val="20"/>
        </w:rPr>
        <w:t>ινήσεις στην μονάδα του χρόνου.</w:t>
      </w:r>
    </w:p>
    <w:p w14:paraId="0127A841" w14:textId="77777777"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Ενεργειακή κατάταξη κτιρίου</w:t>
      </w:r>
    </w:p>
    <w:p w14:paraId="696E6D19" w14:textId="71A3CFC2"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 xml:space="preserve">Η εκπόνηση μελέτης ενεργειακής απόδοσης είναι υποχρεωτική, βάσει του νόμου 3661/2008 «Μέτρα για τη μείωση της ενεργειακής κατανάλωσης των κτηρίων και άλλες διατάξεις» (ΦΕΚ Α 89), για όλα τα νέα ή ριζικά ανακαινιζόμενα κτήρια με τις εξαιρέσεις του άρθρου 11, όπως αυτός τροποποιήθηκε σύμφωνα με το άρθρο 10 και 10Α του νόμου 3851/2010. Η μελέτη ενεργειακής απόδοσης εκπονείται βάσει του Κανονισμού Ενεργειακής Απόδοσης Κτηρίων - Κ.Εν.Α.Κ. (ΦΕΚ 2367/Β/12-7-2017) και τις Τεχνικές Οδηγίες του Τεχνικού Επιμελητηρίου Ελλάδας που συντάχθηκαν υποστηρικτικά του κανονισμού όπως αυτές ισχύουν </w:t>
      </w:r>
      <w:proofErr w:type="spellStart"/>
      <w:r w:rsidRPr="00BD1E23">
        <w:rPr>
          <w:rFonts w:asciiTheme="minorHAnsi" w:hAnsiTheme="minorHAnsi" w:cstheme="minorHAnsi"/>
          <w:bCs/>
          <w:color w:val="000000" w:themeColor="text1"/>
          <w:sz w:val="20"/>
          <w:szCs w:val="20"/>
        </w:rPr>
        <w:t>επικαιροποιημένες</w:t>
      </w:r>
      <w:proofErr w:type="spellEnd"/>
      <w:r w:rsidR="00B72AD5">
        <w:rPr>
          <w:rFonts w:asciiTheme="minorHAnsi" w:hAnsiTheme="minorHAnsi" w:cstheme="minorHAnsi"/>
          <w:bCs/>
          <w:color w:val="000000" w:themeColor="text1"/>
          <w:sz w:val="20"/>
          <w:szCs w:val="20"/>
        </w:rPr>
        <w:t>.</w:t>
      </w:r>
    </w:p>
    <w:p w14:paraId="4C5C4DB8" w14:textId="77777777" w:rsidR="00BD1E23" w:rsidRPr="00BD1E23" w:rsidRDefault="00BD1E23" w:rsidP="00BD1E23">
      <w:pPr>
        <w:spacing w:before="360" w:line="276" w:lineRule="auto"/>
        <w:jc w:val="both"/>
        <w:rPr>
          <w:rFonts w:asciiTheme="minorHAnsi" w:hAnsiTheme="minorHAnsi" w:cstheme="minorHAnsi"/>
          <w:b/>
          <w:bCs/>
          <w:color w:val="000000" w:themeColor="text1"/>
          <w:sz w:val="20"/>
          <w:szCs w:val="20"/>
        </w:rPr>
      </w:pPr>
      <w:r w:rsidRPr="00BD1E23">
        <w:rPr>
          <w:rFonts w:asciiTheme="minorHAnsi" w:hAnsiTheme="minorHAnsi" w:cstheme="minorHAnsi"/>
          <w:b/>
          <w:bCs/>
          <w:color w:val="000000" w:themeColor="text1"/>
          <w:sz w:val="20"/>
          <w:szCs w:val="20"/>
        </w:rPr>
        <w:t>Στοιχεία του κελύφους του κτιρίου</w:t>
      </w:r>
    </w:p>
    <w:p w14:paraId="0C1E77E5" w14:textId="346649CD"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 xml:space="preserve">Το κτιριακό κέλυφος του κτιρίου είναι κατασκευασμένο από λιθοδομή που θα </w:t>
      </w:r>
      <w:proofErr w:type="spellStart"/>
      <w:r w:rsidRPr="00BD1E23">
        <w:rPr>
          <w:rFonts w:asciiTheme="minorHAnsi" w:hAnsiTheme="minorHAnsi" w:cstheme="minorHAnsi"/>
          <w:bCs/>
          <w:color w:val="000000" w:themeColor="text1"/>
          <w:sz w:val="20"/>
          <w:szCs w:val="20"/>
        </w:rPr>
        <w:t>θερμονονωθεί</w:t>
      </w:r>
      <w:proofErr w:type="spellEnd"/>
      <w:r w:rsidRPr="00BD1E23">
        <w:rPr>
          <w:rFonts w:asciiTheme="minorHAnsi" w:hAnsiTheme="minorHAnsi" w:cstheme="minorHAnsi"/>
          <w:bCs/>
          <w:color w:val="000000" w:themeColor="text1"/>
          <w:sz w:val="20"/>
          <w:szCs w:val="20"/>
        </w:rPr>
        <w:t xml:space="preserve"> εσωτερικά με </w:t>
      </w:r>
      <w:proofErr w:type="spellStart"/>
      <w:r w:rsidRPr="00BD1E23">
        <w:rPr>
          <w:rFonts w:asciiTheme="minorHAnsi" w:hAnsiTheme="minorHAnsi" w:cstheme="minorHAnsi"/>
          <w:bCs/>
          <w:color w:val="000000" w:themeColor="text1"/>
          <w:sz w:val="20"/>
          <w:szCs w:val="20"/>
        </w:rPr>
        <w:t>Panel</w:t>
      </w:r>
      <w:proofErr w:type="spellEnd"/>
      <w:r w:rsidRPr="00BD1E23">
        <w:rPr>
          <w:rFonts w:asciiTheme="minorHAnsi" w:hAnsiTheme="minorHAnsi" w:cstheme="minorHAnsi"/>
          <w:bCs/>
          <w:color w:val="000000" w:themeColor="text1"/>
          <w:sz w:val="20"/>
          <w:szCs w:val="20"/>
        </w:rPr>
        <w:t xml:space="preserve"> γυψοσανίδας. Τα κουφώματα που θα χρησιμοποιηθούν θα είναι αλουμινίου με θερμοδιακοπή με υαλοπίνακες χαμηλής εκπομπής και </w:t>
      </w:r>
      <w:proofErr w:type="spellStart"/>
      <w:r w:rsidRPr="00BD1E23">
        <w:rPr>
          <w:rFonts w:asciiTheme="minorHAnsi" w:hAnsiTheme="minorHAnsi" w:cstheme="minorHAnsi"/>
          <w:bCs/>
          <w:color w:val="000000" w:themeColor="text1"/>
          <w:sz w:val="20"/>
          <w:szCs w:val="20"/>
        </w:rPr>
        <w:t>αεροστεγανότητα</w:t>
      </w:r>
      <w:proofErr w:type="spellEnd"/>
      <w:r w:rsidRPr="00BD1E23">
        <w:rPr>
          <w:rFonts w:asciiTheme="minorHAnsi" w:hAnsiTheme="minorHAnsi" w:cstheme="minorHAnsi"/>
          <w:bCs/>
          <w:color w:val="000000" w:themeColor="text1"/>
          <w:sz w:val="20"/>
          <w:szCs w:val="20"/>
        </w:rPr>
        <w:t xml:space="preserve"> κατηγορίας 4. Η στέγη του κτιρίου θα είναι ξύλινη με μόνωση από εξηλασμένη πολυστερίνη πάχους 10cm.</w:t>
      </w:r>
    </w:p>
    <w:p w14:paraId="07EA3CD3"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Στοιχεία των εγκαταστάσεων του κτιρίου</w:t>
      </w:r>
    </w:p>
    <w:p w14:paraId="001B2A3D" w14:textId="532A0EC5"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Στο κτίριο θα υπάρχει πλήρες σύστημα θέρμανσης κλιματισμού – εξαερισμού με την χρήση πολυδιαιρουμενου συστήματος με αντλία θερμότ</w:t>
      </w:r>
      <w:r>
        <w:rPr>
          <w:rFonts w:asciiTheme="minorHAnsi" w:hAnsiTheme="minorHAnsi" w:cstheme="minorHAnsi"/>
          <w:bCs/>
          <w:color w:val="000000" w:themeColor="text1"/>
          <w:sz w:val="20"/>
          <w:szCs w:val="20"/>
        </w:rPr>
        <w:t>ητας αέρα με βαθμούς</w:t>
      </w:r>
      <w:r w:rsidRPr="00BD1E23">
        <w:rPr>
          <w:rFonts w:asciiTheme="minorHAnsi" w:hAnsiTheme="minorHAnsi" w:cstheme="minorHAnsi"/>
          <w:bCs/>
          <w:color w:val="000000" w:themeColor="text1"/>
          <w:sz w:val="20"/>
          <w:szCs w:val="20"/>
        </w:rPr>
        <w:t xml:space="preserve">απόδοσης COP/EER τουλάχιστον 4,00/6,00 αντίστοιχα. Για τον αερισμό του κτιρίου θα χρησιμοποιηθεί σύστημα μηχανικού αερισμού με </w:t>
      </w:r>
      <w:r w:rsidRPr="00BD1E23">
        <w:rPr>
          <w:rFonts w:asciiTheme="minorHAnsi" w:hAnsiTheme="minorHAnsi" w:cstheme="minorHAnsi"/>
          <w:bCs/>
          <w:color w:val="000000" w:themeColor="text1"/>
          <w:sz w:val="20"/>
          <w:szCs w:val="20"/>
        </w:rPr>
        <w:lastRenderedPageBreak/>
        <w:t xml:space="preserve">ανάκτηση θερμότητας τουλάχιστον 60% και αποροφούμενη ισχύ 1W/(m3 s).O φωτισμός του κτιρίου θα γίνεται με φωτιστικά τύπου </w:t>
      </w:r>
      <w:proofErr w:type="spellStart"/>
      <w:r w:rsidRPr="00BD1E23">
        <w:rPr>
          <w:rFonts w:asciiTheme="minorHAnsi" w:hAnsiTheme="minorHAnsi" w:cstheme="minorHAnsi"/>
          <w:bCs/>
          <w:color w:val="000000" w:themeColor="text1"/>
          <w:sz w:val="20"/>
          <w:szCs w:val="20"/>
        </w:rPr>
        <w:t>led</w:t>
      </w:r>
      <w:proofErr w:type="spellEnd"/>
      <w:r w:rsidRPr="00BD1E23">
        <w:rPr>
          <w:rFonts w:asciiTheme="minorHAnsi" w:hAnsiTheme="minorHAnsi" w:cstheme="minorHAnsi"/>
          <w:bCs/>
          <w:color w:val="000000" w:themeColor="text1"/>
          <w:sz w:val="20"/>
          <w:szCs w:val="20"/>
        </w:rPr>
        <w:t xml:space="preserve"> υψηλής απόδοσης</w:t>
      </w:r>
      <w:r w:rsidR="00B72AD5">
        <w:rPr>
          <w:rFonts w:asciiTheme="minorHAnsi" w:hAnsiTheme="minorHAnsi" w:cstheme="minorHAnsi"/>
          <w:bCs/>
          <w:color w:val="000000" w:themeColor="text1"/>
          <w:sz w:val="20"/>
          <w:szCs w:val="20"/>
        </w:rPr>
        <w:t>.</w:t>
      </w:r>
    </w:p>
    <w:p w14:paraId="2D301E48" w14:textId="77777777"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Ενσωμάτωση στοιχείων ΑΠΕ</w:t>
      </w:r>
    </w:p>
    <w:p w14:paraId="2A068BDF" w14:textId="0F85787B" w:rsidR="00BD1E23" w:rsidRP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Στο κτίριο θα εγκατασταθεί φωτοβολταικό σύστημα με ενεργειακό συμψηφισμό (net metering) ισχύος 6,5kW στην στέγη του κτιρίου</w:t>
      </w:r>
      <w:r w:rsidR="00B72AD5">
        <w:rPr>
          <w:rFonts w:asciiTheme="minorHAnsi" w:hAnsiTheme="minorHAnsi" w:cstheme="minorHAnsi"/>
          <w:bCs/>
          <w:color w:val="000000" w:themeColor="text1"/>
          <w:sz w:val="20"/>
          <w:szCs w:val="20"/>
        </w:rPr>
        <w:t>.</w:t>
      </w:r>
    </w:p>
    <w:p w14:paraId="06304295" w14:textId="0E6BC327" w:rsidR="00BD1E23" w:rsidRDefault="00BD1E23" w:rsidP="00BD1E23">
      <w:pPr>
        <w:spacing w:before="360" w:line="276" w:lineRule="auto"/>
        <w:jc w:val="both"/>
        <w:rPr>
          <w:rFonts w:asciiTheme="minorHAnsi" w:hAnsiTheme="minorHAnsi" w:cstheme="minorHAnsi"/>
          <w:bCs/>
          <w:color w:val="000000" w:themeColor="text1"/>
          <w:sz w:val="20"/>
          <w:szCs w:val="20"/>
        </w:rPr>
      </w:pPr>
      <w:r w:rsidRPr="00BD1E23">
        <w:rPr>
          <w:rFonts w:asciiTheme="minorHAnsi" w:hAnsiTheme="minorHAnsi" w:cstheme="minorHAnsi"/>
          <w:bCs/>
          <w:color w:val="000000" w:themeColor="text1"/>
          <w:sz w:val="20"/>
          <w:szCs w:val="20"/>
        </w:rPr>
        <w:t>Με βάση τα ανωτέρω εκτελώντας τους υπολογισμούς στο Λογισμικό ΤΕΕ-ΚΕΝΑΚ το κτίριο κατατάσσεται στην ενεργειακή κατηγορία Α+</w:t>
      </w:r>
      <w:r w:rsidR="00B72AD5">
        <w:rPr>
          <w:rFonts w:asciiTheme="minorHAnsi" w:hAnsiTheme="minorHAnsi" w:cstheme="minorHAnsi"/>
          <w:bCs/>
          <w:color w:val="000000" w:themeColor="text1"/>
          <w:sz w:val="20"/>
          <w:szCs w:val="20"/>
        </w:rPr>
        <w:t>.</w:t>
      </w:r>
    </w:p>
    <w:p w14:paraId="7896CB4D" w14:textId="77777777" w:rsidR="00B30E93" w:rsidRDefault="00B30E93" w:rsidP="00BD1E23">
      <w:pPr>
        <w:spacing w:before="360" w:line="276" w:lineRule="auto"/>
        <w:jc w:val="both"/>
        <w:rPr>
          <w:rFonts w:asciiTheme="minorHAnsi" w:hAnsiTheme="minorHAnsi" w:cstheme="minorHAnsi"/>
          <w:bCs/>
          <w:color w:val="000000" w:themeColor="text1"/>
          <w:sz w:val="20"/>
          <w:szCs w:val="20"/>
        </w:rPr>
      </w:pPr>
    </w:p>
    <w:p w14:paraId="2509A358" w14:textId="77777777" w:rsidR="00B30E93" w:rsidRDefault="00B30E93" w:rsidP="00B30E93">
      <w:pPr>
        <w:pStyle w:val="para-1"/>
        <w:tabs>
          <w:tab w:val="clear" w:pos="1021"/>
        </w:tabs>
        <w:ind w:left="0" w:firstLine="0"/>
        <w:jc w:val="center"/>
        <w:rPr>
          <w:rFonts w:ascii="Cambria" w:hAnsi="Cambria" w:cs="Calibri"/>
          <w:bCs/>
          <w:szCs w:val="22"/>
        </w:rPr>
      </w:pPr>
      <w:r w:rsidRPr="000117B4">
        <w:rPr>
          <w:rFonts w:ascii="Cambria" w:hAnsi="Cambria" w:cs="Calibri"/>
          <w:bCs/>
          <w:szCs w:val="22"/>
        </w:rPr>
        <w:t xml:space="preserve">ΛΑΜΙΑ, </w:t>
      </w:r>
      <w:r>
        <w:rPr>
          <w:rFonts w:ascii="Cambria" w:hAnsi="Cambria" w:cs="Calibri"/>
          <w:bCs/>
          <w:szCs w:val="22"/>
        </w:rPr>
        <w:tab/>
        <w:t>-</w:t>
      </w:r>
      <w:r>
        <w:rPr>
          <w:rFonts w:ascii="Cambria" w:hAnsi="Cambria" w:cs="Calibri"/>
          <w:bCs/>
          <w:szCs w:val="22"/>
        </w:rPr>
        <w:tab/>
        <w:t>-</w:t>
      </w:r>
      <w:r w:rsidRPr="000117B4">
        <w:rPr>
          <w:rFonts w:ascii="Cambria" w:hAnsi="Cambria" w:cs="Calibri"/>
          <w:bCs/>
          <w:szCs w:val="22"/>
        </w:rPr>
        <w:t>20</w:t>
      </w:r>
      <w:r>
        <w:rPr>
          <w:rFonts w:ascii="Cambria" w:hAnsi="Cambria" w:cs="Calibri"/>
          <w:bCs/>
          <w:szCs w:val="22"/>
        </w:rPr>
        <w:t>22</w:t>
      </w:r>
    </w:p>
    <w:p w14:paraId="572A790C" w14:textId="77777777" w:rsidR="00B72AD5" w:rsidRDefault="00B72AD5" w:rsidP="00B30E93">
      <w:pPr>
        <w:pStyle w:val="para-1"/>
        <w:tabs>
          <w:tab w:val="clear" w:pos="1021"/>
        </w:tabs>
        <w:ind w:left="0" w:firstLine="0"/>
        <w:jc w:val="center"/>
        <w:rPr>
          <w:rFonts w:ascii="Cambria" w:hAnsi="Cambria" w:cs="Calibri"/>
          <w:bCs/>
          <w:szCs w:val="22"/>
        </w:rPr>
      </w:pPr>
    </w:p>
    <w:p w14:paraId="7DCC1EA3" w14:textId="6B3C12DA" w:rsidR="00B30E93" w:rsidRPr="008254A9" w:rsidRDefault="00B30E93" w:rsidP="00B30E93">
      <w:pPr>
        <w:ind w:firstLine="720"/>
        <w:textAlignment w:val="baseline"/>
        <w:rPr>
          <w:rFonts w:ascii="Cambria" w:eastAsia="Times New Roman" w:hAnsi="Cambria"/>
          <w:b/>
          <w:sz w:val="20"/>
          <w:szCs w:val="20"/>
          <w:lang w:eastAsia="ar-SA"/>
        </w:rPr>
      </w:pPr>
      <w:r w:rsidRPr="008254A9">
        <w:rPr>
          <w:rFonts w:ascii="Cambria" w:eastAsia="Times New Roman" w:hAnsi="Cambria"/>
          <w:b/>
          <w:sz w:val="20"/>
          <w:szCs w:val="20"/>
          <w:lang w:eastAsia="ar-SA"/>
        </w:rPr>
        <w:t xml:space="preserve">        ΣΥΝΤΑΧΘΗΚΕ</w:t>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Pr>
          <w:rFonts w:ascii="Cambria" w:eastAsia="Times New Roman" w:hAnsi="Cambria"/>
          <w:b/>
          <w:sz w:val="20"/>
          <w:szCs w:val="20"/>
          <w:lang w:eastAsia="ar-SA"/>
        </w:rPr>
        <w:tab/>
      </w:r>
      <w:r w:rsidRPr="008254A9">
        <w:rPr>
          <w:rFonts w:ascii="Cambria" w:eastAsia="Times New Roman" w:hAnsi="Cambria"/>
          <w:b/>
          <w:sz w:val="20"/>
          <w:szCs w:val="20"/>
          <w:lang w:eastAsia="ar-SA"/>
        </w:rPr>
        <w:tab/>
        <w:t>ΘΕΩΡΗΘΗΚΕ</w:t>
      </w:r>
    </w:p>
    <w:p w14:paraId="1AC051D9" w14:textId="7AAC2223" w:rsidR="00B30E93" w:rsidRPr="008254A9" w:rsidRDefault="00B30E93" w:rsidP="00B30E93">
      <w:pPr>
        <w:textAlignment w:val="baseline"/>
        <w:rPr>
          <w:rFonts w:ascii="Cambria" w:eastAsia="Times New Roman" w:hAnsi="Cambria"/>
          <w:b/>
          <w:sz w:val="20"/>
          <w:szCs w:val="20"/>
          <w:lang w:eastAsia="ar-SA"/>
        </w:rPr>
      </w:pP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Pr>
          <w:rFonts w:ascii="Cambria" w:eastAsia="Times New Roman" w:hAnsi="Cambria"/>
          <w:b/>
          <w:sz w:val="20"/>
          <w:szCs w:val="20"/>
          <w:lang w:eastAsia="ar-SA"/>
        </w:rPr>
        <w:tab/>
      </w:r>
      <w:r>
        <w:rPr>
          <w:rFonts w:ascii="Cambria" w:eastAsia="Times New Roman" w:hAnsi="Cambria"/>
          <w:b/>
          <w:sz w:val="20"/>
          <w:szCs w:val="20"/>
          <w:lang w:eastAsia="ar-SA"/>
        </w:rPr>
        <w:tab/>
      </w:r>
      <w:r w:rsidRPr="008254A9">
        <w:rPr>
          <w:rFonts w:ascii="Cambria" w:eastAsia="Times New Roman" w:hAnsi="Cambria"/>
          <w:b/>
          <w:sz w:val="20"/>
          <w:szCs w:val="20"/>
          <w:lang w:eastAsia="ar-SA"/>
        </w:rPr>
        <w:t>Ο ΠΡΟΪΣΤΑΜΕΝΟΣ ΤΕΧΝΙΚΗΣ ΥΠΗΡΕΣΙΑΣ</w:t>
      </w:r>
    </w:p>
    <w:p w14:paraId="13729EF3" w14:textId="77777777" w:rsidR="00B72AD5" w:rsidRDefault="00B72AD5" w:rsidP="00B30E93">
      <w:pPr>
        <w:ind w:firstLine="720"/>
        <w:textAlignment w:val="baseline"/>
        <w:rPr>
          <w:rFonts w:ascii="Cambria" w:eastAsia="Times New Roman" w:hAnsi="Cambria"/>
          <w:b/>
          <w:sz w:val="20"/>
          <w:szCs w:val="20"/>
          <w:lang w:eastAsia="ar-SA"/>
        </w:rPr>
      </w:pPr>
    </w:p>
    <w:p w14:paraId="2F487EBC" w14:textId="77777777" w:rsidR="00B72AD5" w:rsidRDefault="00B72AD5" w:rsidP="00B30E93">
      <w:pPr>
        <w:ind w:firstLine="720"/>
        <w:textAlignment w:val="baseline"/>
        <w:rPr>
          <w:rFonts w:ascii="Cambria" w:eastAsia="Times New Roman" w:hAnsi="Cambria"/>
          <w:b/>
          <w:sz w:val="20"/>
          <w:szCs w:val="20"/>
          <w:lang w:eastAsia="ar-SA"/>
        </w:rPr>
      </w:pPr>
    </w:p>
    <w:p w14:paraId="5F10A442" w14:textId="77777777" w:rsidR="00B30E93" w:rsidRPr="008254A9" w:rsidRDefault="00B30E93" w:rsidP="00B30E93">
      <w:pPr>
        <w:ind w:firstLine="720"/>
        <w:textAlignment w:val="baseline"/>
        <w:rPr>
          <w:rFonts w:ascii="Cambria" w:eastAsia="Times New Roman" w:hAnsi="Cambria"/>
          <w:b/>
          <w:sz w:val="20"/>
          <w:szCs w:val="20"/>
          <w:lang w:eastAsia="ar-SA"/>
        </w:rPr>
      </w:pPr>
      <w:r w:rsidRPr="008254A9">
        <w:rPr>
          <w:rFonts w:ascii="Cambria" w:eastAsia="Times New Roman" w:hAnsi="Cambria"/>
          <w:b/>
          <w:sz w:val="20"/>
          <w:szCs w:val="20"/>
          <w:lang w:eastAsia="ar-SA"/>
        </w:rPr>
        <w:t xml:space="preserve">  ΘΕΟΔΩΡΟΣ ΧΑΔΟΥΛΗΣ</w:t>
      </w:r>
    </w:p>
    <w:p w14:paraId="1C7A5B2F" w14:textId="77777777" w:rsidR="00B30E93" w:rsidRPr="008254A9" w:rsidRDefault="00B30E93" w:rsidP="00B30E93">
      <w:pPr>
        <w:ind w:firstLine="720"/>
        <w:textAlignment w:val="baseline"/>
        <w:rPr>
          <w:rFonts w:ascii="Cambria" w:eastAsia="Times New Roman" w:hAnsi="Cambria"/>
          <w:b/>
          <w:sz w:val="20"/>
          <w:szCs w:val="20"/>
          <w:lang w:eastAsia="ar-SA"/>
        </w:rPr>
      </w:pPr>
      <w:r w:rsidRPr="008254A9">
        <w:rPr>
          <w:rFonts w:ascii="Cambria" w:eastAsia="Times New Roman" w:hAnsi="Cambria"/>
          <w:b/>
          <w:sz w:val="20"/>
          <w:szCs w:val="20"/>
          <w:lang w:eastAsia="ar-SA"/>
        </w:rPr>
        <w:t>ΠΟΛΙΤΙΚΟΣ ΜΗΧΑΝΙΚΟΣ</w:t>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t xml:space="preserve">         ΔΙΟΝΥΣΙΟΣ ΠΑΝΑΓΙΩΤΟΠΟΥΛΟΣ</w:t>
      </w:r>
    </w:p>
    <w:p w14:paraId="1684D7E9" w14:textId="38A69CF7" w:rsidR="00B30E93" w:rsidRPr="00BD1E23" w:rsidRDefault="00B30E93" w:rsidP="00B30E93">
      <w:pPr>
        <w:textAlignment w:val="baseline"/>
        <w:rPr>
          <w:rFonts w:asciiTheme="minorHAnsi" w:hAnsiTheme="minorHAnsi" w:cstheme="minorHAnsi"/>
          <w:bCs/>
          <w:color w:val="000000" w:themeColor="text1"/>
          <w:sz w:val="20"/>
          <w:szCs w:val="20"/>
        </w:rPr>
      </w:pP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sidRPr="008254A9">
        <w:rPr>
          <w:rFonts w:ascii="Cambria" w:eastAsia="Times New Roman" w:hAnsi="Cambria"/>
          <w:b/>
          <w:sz w:val="20"/>
          <w:szCs w:val="20"/>
          <w:lang w:eastAsia="ar-SA"/>
        </w:rPr>
        <w:tab/>
      </w:r>
      <w:r>
        <w:rPr>
          <w:rFonts w:ascii="Cambria" w:eastAsia="Times New Roman" w:hAnsi="Cambria"/>
          <w:b/>
          <w:sz w:val="20"/>
          <w:szCs w:val="20"/>
          <w:lang w:eastAsia="ar-SA"/>
        </w:rPr>
        <w:tab/>
      </w:r>
      <w:r>
        <w:rPr>
          <w:rFonts w:ascii="Cambria" w:eastAsia="Times New Roman" w:hAnsi="Cambria"/>
          <w:b/>
          <w:sz w:val="20"/>
          <w:szCs w:val="20"/>
          <w:lang w:eastAsia="ar-SA"/>
        </w:rPr>
        <w:tab/>
      </w:r>
      <w:r>
        <w:rPr>
          <w:rFonts w:ascii="Cambria" w:eastAsia="Times New Roman" w:hAnsi="Cambria"/>
          <w:b/>
          <w:sz w:val="20"/>
          <w:szCs w:val="20"/>
          <w:lang w:eastAsia="ar-SA"/>
        </w:rPr>
        <w:tab/>
        <w:t xml:space="preserve">             </w:t>
      </w:r>
      <w:r w:rsidRPr="008254A9">
        <w:rPr>
          <w:rFonts w:ascii="Cambria" w:eastAsia="Times New Roman" w:hAnsi="Cambria"/>
          <w:b/>
          <w:sz w:val="20"/>
          <w:szCs w:val="20"/>
          <w:lang w:eastAsia="ar-SA"/>
        </w:rPr>
        <w:t xml:space="preserve">    ΠΟΛΙΤΙΚΟΣ ΜΗΧΑΝΙΚΟΣ</w:t>
      </w:r>
    </w:p>
    <w:sectPr w:rsidR="00B30E93" w:rsidRPr="00BD1E23" w:rsidSect="00BD05AC">
      <w:headerReference w:type="default" r:id="rId14"/>
      <w:headerReference w:type="first" r:id="rId15"/>
      <w:pgSz w:w="11910" w:h="16840"/>
      <w:pgMar w:top="2101" w:right="1420" w:bottom="1701" w:left="1418" w:header="720" w:footer="720" w:gutter="0"/>
      <w:pgBorders w:offsetFrom="page">
        <w:top w:val="single" w:sz="4" w:space="24" w:color="auto"/>
        <w:left w:val="single" w:sz="4" w:space="24" w:color="auto"/>
        <w:bottom w:val="single" w:sz="4" w:space="24" w:color="auto"/>
        <w:right w:val="single" w:sz="4" w:space="24" w:color="auto"/>
      </w:pgBorders>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7B6D2F" w14:textId="77777777" w:rsidR="00267B1C" w:rsidRDefault="00267B1C">
      <w:r>
        <w:separator/>
      </w:r>
    </w:p>
  </w:endnote>
  <w:endnote w:type="continuationSeparator" w:id="0">
    <w:p w14:paraId="1E36679E" w14:textId="77777777" w:rsidR="00267B1C" w:rsidRDefault="00267B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Calibri">
    <w:panose1 w:val="020F0502020204030204"/>
    <w:charset w:val="A1"/>
    <w:family w:val="swiss"/>
    <w:pitch w:val="variable"/>
    <w:sig w:usb0="E0002EFF" w:usb1="C000247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A1"/>
    <w:family w:val="swiss"/>
    <w:pitch w:val="variable"/>
    <w:sig w:usb0="E0002AFF" w:usb1="C000247B" w:usb2="00000009" w:usb3="00000000" w:csb0="000001FF" w:csb1="00000000"/>
  </w:font>
  <w:font w:name="Tahoma">
    <w:panose1 w:val="020B0604030504040204"/>
    <w:charset w:val="A1"/>
    <w:family w:val="swiss"/>
    <w:pitch w:val="variable"/>
    <w:sig w:usb0="E1002EFF" w:usb1="C000605B" w:usb2="00000029" w:usb3="00000000" w:csb0="000101FF" w:csb1="00000000"/>
  </w:font>
  <w:font w:name="Andale Sans UI">
    <w:altName w:val="Calibri"/>
    <w:charset w:val="A1"/>
    <w:family w:val="auto"/>
    <w:pitch w:val="variable"/>
  </w:font>
  <w:font w:name="Cambria">
    <w:panose1 w:val="02040503050406030204"/>
    <w:charset w:val="A1"/>
    <w:family w:val="roman"/>
    <w:pitch w:val="variable"/>
    <w:sig w:usb0="E00006FF" w:usb1="420024FF" w:usb2="02000000" w:usb3="00000000" w:csb0="0000019F" w:csb1="00000000"/>
  </w:font>
  <w:font w:name="Arial Narrow">
    <w:panose1 w:val="020B0606020202030204"/>
    <w:charset w:val="A1"/>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065E52" w14:textId="77777777" w:rsidR="00267B1C" w:rsidRDefault="00267B1C">
      <w:r>
        <w:separator/>
      </w:r>
    </w:p>
  </w:footnote>
  <w:footnote w:type="continuationSeparator" w:id="0">
    <w:p w14:paraId="48F6242A" w14:textId="77777777" w:rsidR="00267B1C" w:rsidRDefault="00267B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a6"/>
      <w:tblW w:w="9923" w:type="dxa"/>
      <w:tblInd w:w="-413"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gridCol w:w="1134"/>
    </w:tblGrid>
    <w:tr w:rsidR="007B7603" w14:paraId="314C5198" w14:textId="77777777" w:rsidTr="00B82C37">
      <w:tc>
        <w:tcPr>
          <w:tcW w:w="8789" w:type="dxa"/>
          <w:tcBorders>
            <w:bottom w:val="single" w:sz="12" w:space="0" w:color="auto"/>
            <w:right w:val="single" w:sz="4" w:space="0" w:color="auto"/>
          </w:tcBorders>
        </w:tcPr>
        <w:p w14:paraId="3B2526A2" w14:textId="3D088184" w:rsidR="007B7603" w:rsidRPr="001815DE" w:rsidRDefault="00B82C37" w:rsidP="00FA7A32">
          <w:pPr>
            <w:pStyle w:val="a5"/>
            <w:jc w:val="center"/>
            <w:rPr>
              <w:rFonts w:asciiTheme="minorHAnsi" w:hAnsiTheme="minorHAnsi" w:cstheme="minorHAnsi"/>
            </w:rPr>
          </w:pPr>
          <w:r>
            <w:rPr>
              <w:noProof/>
              <w:lang w:bidi="ar-SA"/>
            </w:rPr>
            <w:drawing>
              <wp:anchor distT="0" distB="0" distL="114300" distR="114300" simplePos="0" relativeHeight="251659264" behindDoc="0" locked="0" layoutInCell="1" allowOverlap="1" wp14:anchorId="4DBE410E" wp14:editId="425C5D30">
                <wp:simplePos x="0" y="0"/>
                <wp:positionH relativeFrom="column">
                  <wp:posOffset>4445</wp:posOffset>
                </wp:positionH>
                <wp:positionV relativeFrom="paragraph">
                  <wp:posOffset>266700</wp:posOffset>
                </wp:positionV>
                <wp:extent cx="5760000" cy="640800"/>
                <wp:effectExtent l="0" t="0" r="0" b="6985"/>
                <wp:wrapNone/>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00" cy="640800"/>
                        </a:xfrm>
                        <a:prstGeom prst="rect">
                          <a:avLst/>
                        </a:prstGeom>
                        <a:noFill/>
                      </pic:spPr>
                    </pic:pic>
                  </a:graphicData>
                </a:graphic>
                <wp14:sizeRelH relativeFrom="margin">
                  <wp14:pctWidth>0</wp14:pctWidth>
                </wp14:sizeRelH>
                <wp14:sizeRelV relativeFrom="margin">
                  <wp14:pctHeight>0</wp14:pctHeight>
                </wp14:sizeRelV>
              </wp:anchor>
            </w:drawing>
          </w:r>
          <w:r w:rsidR="003609C3">
            <w:rPr>
              <w:rFonts w:asciiTheme="minorHAnsi" w:hAnsiTheme="minorHAnsi" w:cstheme="minorHAnsi"/>
              <w:sz w:val="18"/>
              <w:szCs w:val="17"/>
            </w:rPr>
            <w:t>Αποκατάσταση</w:t>
          </w:r>
          <w:r w:rsidR="00072A9D" w:rsidRPr="00072A9D">
            <w:rPr>
              <w:rFonts w:asciiTheme="minorHAnsi" w:hAnsiTheme="minorHAnsi" w:cstheme="minorHAnsi"/>
              <w:sz w:val="18"/>
              <w:szCs w:val="17"/>
            </w:rPr>
            <w:t xml:space="preserve"> υφιστάμενου υδροηλεκτρικού εργοστασίου &amp; μουσείου της ιστορικής μάχης του Γοργοποτάμου</w:t>
          </w:r>
        </w:p>
      </w:tc>
      <w:tc>
        <w:tcPr>
          <w:tcW w:w="1134" w:type="dxa"/>
          <w:tcBorders>
            <w:left w:val="single" w:sz="4" w:space="0" w:color="auto"/>
            <w:bottom w:val="single" w:sz="12" w:space="0" w:color="auto"/>
          </w:tcBorders>
        </w:tcPr>
        <w:p w14:paraId="1B47EC98" w14:textId="77777777" w:rsidR="007B7603" w:rsidRDefault="00B2126E">
          <w:pPr>
            <w:pStyle w:val="a5"/>
          </w:pPr>
          <w:r w:rsidRPr="003D697C">
            <w:rPr>
              <w:sz w:val="16"/>
              <w:szCs w:val="18"/>
            </w:rPr>
            <w:t xml:space="preserve">Σελ: </w:t>
          </w:r>
          <w:r w:rsidRPr="003D697C">
            <w:rPr>
              <w:sz w:val="16"/>
              <w:szCs w:val="18"/>
            </w:rPr>
            <w:fldChar w:fldCharType="begin"/>
          </w:r>
          <w:r w:rsidRPr="003D697C">
            <w:rPr>
              <w:sz w:val="16"/>
              <w:szCs w:val="18"/>
            </w:rPr>
            <w:instrText xml:space="preserve"> PAGE </w:instrText>
          </w:r>
          <w:r w:rsidRPr="003D697C">
            <w:rPr>
              <w:sz w:val="16"/>
              <w:szCs w:val="18"/>
            </w:rPr>
            <w:fldChar w:fldCharType="separate"/>
          </w:r>
          <w:r w:rsidR="00FC622E">
            <w:rPr>
              <w:noProof/>
              <w:sz w:val="16"/>
              <w:szCs w:val="18"/>
            </w:rPr>
            <w:t>2</w:t>
          </w:r>
          <w:r w:rsidRPr="003D697C">
            <w:rPr>
              <w:sz w:val="16"/>
              <w:szCs w:val="18"/>
            </w:rPr>
            <w:fldChar w:fldCharType="end"/>
          </w:r>
          <w:r w:rsidRPr="003D697C">
            <w:rPr>
              <w:sz w:val="16"/>
              <w:szCs w:val="18"/>
            </w:rPr>
            <w:t xml:space="preserve"> / </w:t>
          </w:r>
          <w:r w:rsidRPr="003D697C">
            <w:rPr>
              <w:sz w:val="16"/>
              <w:szCs w:val="18"/>
            </w:rPr>
            <w:fldChar w:fldCharType="begin"/>
          </w:r>
          <w:r w:rsidRPr="003D697C">
            <w:rPr>
              <w:sz w:val="16"/>
              <w:szCs w:val="18"/>
            </w:rPr>
            <w:instrText xml:space="preserve"> NUMPAGES  </w:instrText>
          </w:r>
          <w:r w:rsidRPr="003D697C">
            <w:rPr>
              <w:sz w:val="16"/>
              <w:szCs w:val="18"/>
            </w:rPr>
            <w:fldChar w:fldCharType="separate"/>
          </w:r>
          <w:r w:rsidR="00FC622E">
            <w:rPr>
              <w:noProof/>
              <w:sz w:val="16"/>
              <w:szCs w:val="18"/>
            </w:rPr>
            <w:t>16</w:t>
          </w:r>
          <w:r w:rsidRPr="003D697C">
            <w:rPr>
              <w:sz w:val="16"/>
              <w:szCs w:val="18"/>
            </w:rPr>
            <w:fldChar w:fldCharType="end"/>
          </w:r>
        </w:p>
      </w:tc>
    </w:tr>
  </w:tbl>
  <w:p w14:paraId="78524999" w14:textId="0A5D6AF1" w:rsidR="00FB7777" w:rsidRDefault="00BD05AC" w:rsidP="00B82C37">
    <w:r>
      <w:rPr>
        <w:noProof/>
        <w:lang w:bidi="ar-SA"/>
      </w:rPr>
      <w:drawing>
        <wp:anchor distT="0" distB="0" distL="114300" distR="114300" simplePos="0" relativeHeight="251660288" behindDoc="0" locked="0" layoutInCell="1" allowOverlap="1" wp14:anchorId="4354BAE0" wp14:editId="662628BB">
          <wp:simplePos x="0" y="0"/>
          <wp:positionH relativeFrom="column">
            <wp:posOffset>775970</wp:posOffset>
          </wp:positionH>
          <wp:positionV relativeFrom="paragraph">
            <wp:posOffset>215900</wp:posOffset>
          </wp:positionV>
          <wp:extent cx="3505835" cy="266065"/>
          <wp:effectExtent l="0" t="0" r="0" b="635"/>
          <wp:wrapNone/>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505835" cy="26606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1699AD" w14:textId="564B57D1" w:rsidR="00B82C37" w:rsidRDefault="00B82C37" w:rsidP="00B82C37">
    <w:pPr>
      <w:pStyle w:val="a5"/>
      <w:jc w:val="center"/>
    </w:pPr>
    <w:r>
      <w:rPr>
        <w:noProof/>
        <w:lang w:bidi="ar-SA"/>
      </w:rPr>
      <w:drawing>
        <wp:anchor distT="0" distB="0" distL="114300" distR="114300" simplePos="0" relativeHeight="251658240" behindDoc="0" locked="0" layoutInCell="1" allowOverlap="1" wp14:anchorId="73934EDC" wp14:editId="5EC3607D">
          <wp:simplePos x="0" y="0"/>
          <wp:positionH relativeFrom="column">
            <wp:posOffset>1004570</wp:posOffset>
          </wp:positionH>
          <wp:positionV relativeFrom="paragraph">
            <wp:posOffset>228600</wp:posOffset>
          </wp:positionV>
          <wp:extent cx="3510000" cy="273600"/>
          <wp:effectExtent l="0" t="0" r="0" b="0"/>
          <wp:wrapNone/>
          <wp:docPr id="11" name="Εικόν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10000" cy="273600"/>
                  </a:xfrm>
                  <a:prstGeom prst="rect">
                    <a:avLst/>
                  </a:prstGeom>
                  <a:noFill/>
                </pic:spPr>
              </pic:pic>
            </a:graphicData>
          </a:graphic>
          <wp14:sizeRelH relativeFrom="margin">
            <wp14:pctWidth>0</wp14:pctWidth>
          </wp14:sizeRelH>
          <wp14:sizeRelV relativeFrom="margin">
            <wp14:pctHeight>0</wp14:pctHeight>
          </wp14:sizeRelV>
        </wp:anchor>
      </w:drawing>
    </w:r>
    <w:r>
      <w:rPr>
        <w:noProof/>
        <w:lang w:bidi="ar-SA"/>
      </w:rPr>
      <w:drawing>
        <wp:inline distT="0" distB="0" distL="0" distR="0" wp14:anchorId="4E8B2F52" wp14:editId="0FAC8271">
          <wp:extent cx="5760720" cy="640520"/>
          <wp:effectExtent l="0" t="0" r="0" b="7620"/>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l="2277" r="17848" b="615"/>
                  <a:stretch>
                    <a:fillRect/>
                  </a:stretch>
                </pic:blipFill>
                <pic:spPr bwMode="auto">
                  <a:xfrm>
                    <a:off x="0" y="0"/>
                    <a:ext cx="5760720" cy="640520"/>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DD0B66"/>
    <w:multiLevelType w:val="hybridMultilevel"/>
    <w:tmpl w:val="639826A8"/>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
    <w:nsid w:val="167C46E3"/>
    <w:multiLevelType w:val="hybridMultilevel"/>
    <w:tmpl w:val="0F9049B4"/>
    <w:lvl w:ilvl="0" w:tplc="EFFACAEC">
      <w:start w:val="1"/>
      <w:numFmt w:val="decimal"/>
      <w:lvlText w:val="%1)"/>
      <w:lvlJc w:val="left"/>
      <w:pPr>
        <w:ind w:left="4826" w:hanging="432"/>
      </w:pPr>
      <w:rPr>
        <w:rFonts w:hint="default"/>
        <w:b/>
        <w:bCs/>
        <w:w w:val="100"/>
        <w:sz w:val="24"/>
        <w:lang w:val="el-GR" w:eastAsia="el-GR" w:bidi="el-GR"/>
      </w:rPr>
    </w:lvl>
    <w:lvl w:ilvl="1" w:tplc="4A46C708">
      <w:numFmt w:val="bullet"/>
      <w:lvlText w:val=""/>
      <w:lvlJc w:val="left"/>
      <w:pPr>
        <w:ind w:left="2013" w:hanging="360"/>
      </w:pPr>
      <w:rPr>
        <w:rFonts w:ascii="Symbol" w:eastAsia="Symbol" w:hAnsi="Symbol" w:cs="Symbol" w:hint="default"/>
        <w:w w:val="100"/>
        <w:sz w:val="22"/>
        <w:szCs w:val="22"/>
        <w:lang w:val="el-GR" w:eastAsia="el-GR" w:bidi="el-GR"/>
      </w:rPr>
    </w:lvl>
    <w:lvl w:ilvl="2" w:tplc="069E5290">
      <w:numFmt w:val="bullet"/>
      <w:lvlText w:val="•"/>
      <w:lvlJc w:val="left"/>
      <w:pPr>
        <w:ind w:left="2967" w:hanging="360"/>
      </w:pPr>
      <w:rPr>
        <w:rFonts w:hint="default"/>
        <w:lang w:val="el-GR" w:eastAsia="el-GR" w:bidi="el-GR"/>
      </w:rPr>
    </w:lvl>
    <w:lvl w:ilvl="3" w:tplc="E8C69398">
      <w:numFmt w:val="bullet"/>
      <w:lvlText w:val="•"/>
      <w:lvlJc w:val="left"/>
      <w:pPr>
        <w:ind w:left="3914" w:hanging="360"/>
      </w:pPr>
      <w:rPr>
        <w:rFonts w:hint="default"/>
        <w:lang w:val="el-GR" w:eastAsia="el-GR" w:bidi="el-GR"/>
      </w:rPr>
    </w:lvl>
    <w:lvl w:ilvl="4" w:tplc="D024AAD8">
      <w:numFmt w:val="bullet"/>
      <w:lvlText w:val="•"/>
      <w:lvlJc w:val="left"/>
      <w:pPr>
        <w:ind w:left="4862" w:hanging="360"/>
      </w:pPr>
      <w:rPr>
        <w:rFonts w:hint="default"/>
        <w:lang w:val="el-GR" w:eastAsia="el-GR" w:bidi="el-GR"/>
      </w:rPr>
    </w:lvl>
    <w:lvl w:ilvl="5" w:tplc="B8BA63D4">
      <w:numFmt w:val="bullet"/>
      <w:lvlText w:val="•"/>
      <w:lvlJc w:val="left"/>
      <w:pPr>
        <w:ind w:left="5809" w:hanging="360"/>
      </w:pPr>
      <w:rPr>
        <w:rFonts w:hint="default"/>
        <w:lang w:val="el-GR" w:eastAsia="el-GR" w:bidi="el-GR"/>
      </w:rPr>
    </w:lvl>
    <w:lvl w:ilvl="6" w:tplc="55D2CC20">
      <w:numFmt w:val="bullet"/>
      <w:lvlText w:val="•"/>
      <w:lvlJc w:val="left"/>
      <w:pPr>
        <w:ind w:left="6756" w:hanging="360"/>
      </w:pPr>
      <w:rPr>
        <w:rFonts w:hint="default"/>
        <w:lang w:val="el-GR" w:eastAsia="el-GR" w:bidi="el-GR"/>
      </w:rPr>
    </w:lvl>
    <w:lvl w:ilvl="7" w:tplc="9808F54E">
      <w:numFmt w:val="bullet"/>
      <w:lvlText w:val="•"/>
      <w:lvlJc w:val="left"/>
      <w:pPr>
        <w:ind w:left="7704" w:hanging="360"/>
      </w:pPr>
      <w:rPr>
        <w:rFonts w:hint="default"/>
        <w:lang w:val="el-GR" w:eastAsia="el-GR" w:bidi="el-GR"/>
      </w:rPr>
    </w:lvl>
    <w:lvl w:ilvl="8" w:tplc="5B4493EE">
      <w:numFmt w:val="bullet"/>
      <w:lvlText w:val="•"/>
      <w:lvlJc w:val="left"/>
      <w:pPr>
        <w:ind w:left="8651" w:hanging="360"/>
      </w:pPr>
      <w:rPr>
        <w:rFonts w:hint="default"/>
        <w:lang w:val="el-GR" w:eastAsia="el-GR" w:bidi="el-GR"/>
      </w:rPr>
    </w:lvl>
  </w:abstractNum>
  <w:abstractNum w:abstractNumId="2">
    <w:nsid w:val="187E4261"/>
    <w:multiLevelType w:val="multilevel"/>
    <w:tmpl w:val="F2F406E4"/>
    <w:lvl w:ilvl="0">
      <w:start w:val="1"/>
      <w:numFmt w:val="decimal"/>
      <w:lvlText w:val="%1"/>
      <w:lvlJc w:val="left"/>
      <w:pPr>
        <w:ind w:left="432" w:hanging="432"/>
      </w:p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
    <w:nsid w:val="21D23978"/>
    <w:multiLevelType w:val="multilevel"/>
    <w:tmpl w:val="0408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239E1968"/>
    <w:multiLevelType w:val="multilevel"/>
    <w:tmpl w:val="C88059BA"/>
    <w:lvl w:ilvl="0">
      <w:start w:val="3"/>
      <w:numFmt w:val="decimal"/>
      <w:lvlText w:val="%1"/>
      <w:lvlJc w:val="left"/>
      <w:pPr>
        <w:ind w:left="432" w:hanging="432"/>
      </w:pPr>
    </w:lvl>
    <w:lvl w:ilvl="1">
      <w:start w:val="1"/>
      <w:numFmt w:val="decimal"/>
      <w:lvlText w:val="%1.%2"/>
      <w:lvlJc w:val="left"/>
      <w:pPr>
        <w:ind w:left="576" w:hanging="576"/>
      </w:pPr>
      <w:rPr>
        <w:rFonts w:ascii="Arial" w:eastAsia="Arial" w:hAnsi="Arial" w:cs="Arial"/>
        <w:color w:val="000000"/>
        <w:sz w:val="24"/>
        <w:szCs w:val="24"/>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nsid w:val="271E748F"/>
    <w:multiLevelType w:val="hybridMultilevel"/>
    <w:tmpl w:val="DD1C063E"/>
    <w:lvl w:ilvl="0" w:tplc="0408000F">
      <w:start w:val="1"/>
      <w:numFmt w:val="decimal"/>
      <w:lvlText w:val="%1."/>
      <w:lvlJc w:val="left"/>
      <w:pPr>
        <w:ind w:left="1004" w:hanging="360"/>
      </w:pPr>
    </w:lvl>
    <w:lvl w:ilvl="1" w:tplc="04080019" w:tentative="1">
      <w:start w:val="1"/>
      <w:numFmt w:val="lowerLetter"/>
      <w:lvlText w:val="%2."/>
      <w:lvlJc w:val="left"/>
      <w:pPr>
        <w:ind w:left="1724" w:hanging="360"/>
      </w:pPr>
    </w:lvl>
    <w:lvl w:ilvl="2" w:tplc="0408001B" w:tentative="1">
      <w:start w:val="1"/>
      <w:numFmt w:val="lowerRoman"/>
      <w:lvlText w:val="%3."/>
      <w:lvlJc w:val="right"/>
      <w:pPr>
        <w:ind w:left="2444" w:hanging="180"/>
      </w:pPr>
    </w:lvl>
    <w:lvl w:ilvl="3" w:tplc="0408000F" w:tentative="1">
      <w:start w:val="1"/>
      <w:numFmt w:val="decimal"/>
      <w:lvlText w:val="%4."/>
      <w:lvlJc w:val="left"/>
      <w:pPr>
        <w:ind w:left="3164" w:hanging="360"/>
      </w:pPr>
    </w:lvl>
    <w:lvl w:ilvl="4" w:tplc="04080019" w:tentative="1">
      <w:start w:val="1"/>
      <w:numFmt w:val="lowerLetter"/>
      <w:lvlText w:val="%5."/>
      <w:lvlJc w:val="left"/>
      <w:pPr>
        <w:ind w:left="3884" w:hanging="360"/>
      </w:pPr>
    </w:lvl>
    <w:lvl w:ilvl="5" w:tplc="0408001B" w:tentative="1">
      <w:start w:val="1"/>
      <w:numFmt w:val="lowerRoman"/>
      <w:lvlText w:val="%6."/>
      <w:lvlJc w:val="right"/>
      <w:pPr>
        <w:ind w:left="4604" w:hanging="180"/>
      </w:pPr>
    </w:lvl>
    <w:lvl w:ilvl="6" w:tplc="0408000F" w:tentative="1">
      <w:start w:val="1"/>
      <w:numFmt w:val="decimal"/>
      <w:lvlText w:val="%7."/>
      <w:lvlJc w:val="left"/>
      <w:pPr>
        <w:ind w:left="5324" w:hanging="360"/>
      </w:pPr>
    </w:lvl>
    <w:lvl w:ilvl="7" w:tplc="04080019" w:tentative="1">
      <w:start w:val="1"/>
      <w:numFmt w:val="lowerLetter"/>
      <w:lvlText w:val="%8."/>
      <w:lvlJc w:val="left"/>
      <w:pPr>
        <w:ind w:left="6044" w:hanging="360"/>
      </w:pPr>
    </w:lvl>
    <w:lvl w:ilvl="8" w:tplc="0408001B" w:tentative="1">
      <w:start w:val="1"/>
      <w:numFmt w:val="lowerRoman"/>
      <w:lvlText w:val="%9."/>
      <w:lvlJc w:val="right"/>
      <w:pPr>
        <w:ind w:left="6764" w:hanging="180"/>
      </w:pPr>
    </w:lvl>
  </w:abstractNum>
  <w:abstractNum w:abstractNumId="6">
    <w:nsid w:val="2C4337A7"/>
    <w:multiLevelType w:val="hybridMultilevel"/>
    <w:tmpl w:val="A75AAAEC"/>
    <w:lvl w:ilvl="0" w:tplc="2F229DA2">
      <w:numFmt w:val="bullet"/>
      <w:lvlText w:val="-"/>
      <w:lvlJc w:val="left"/>
      <w:pPr>
        <w:ind w:left="720" w:hanging="36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2E4A0395"/>
    <w:multiLevelType w:val="hybridMultilevel"/>
    <w:tmpl w:val="0D6C2C8C"/>
    <w:lvl w:ilvl="0" w:tplc="04080001">
      <w:start w:val="1"/>
      <w:numFmt w:val="bullet"/>
      <w:lvlText w:val=""/>
      <w:lvlJc w:val="left"/>
      <w:pPr>
        <w:ind w:left="2085" w:hanging="360"/>
      </w:pPr>
      <w:rPr>
        <w:rFonts w:ascii="Symbol" w:hAnsi="Symbol" w:hint="default"/>
      </w:rPr>
    </w:lvl>
    <w:lvl w:ilvl="1" w:tplc="04080003" w:tentative="1">
      <w:start w:val="1"/>
      <w:numFmt w:val="bullet"/>
      <w:lvlText w:val="o"/>
      <w:lvlJc w:val="left"/>
      <w:pPr>
        <w:ind w:left="2805" w:hanging="360"/>
      </w:pPr>
      <w:rPr>
        <w:rFonts w:ascii="Courier New" w:hAnsi="Courier New" w:cs="Courier New" w:hint="default"/>
      </w:rPr>
    </w:lvl>
    <w:lvl w:ilvl="2" w:tplc="04080005" w:tentative="1">
      <w:start w:val="1"/>
      <w:numFmt w:val="bullet"/>
      <w:lvlText w:val=""/>
      <w:lvlJc w:val="left"/>
      <w:pPr>
        <w:ind w:left="3525" w:hanging="360"/>
      </w:pPr>
      <w:rPr>
        <w:rFonts w:ascii="Wingdings" w:hAnsi="Wingdings" w:hint="default"/>
      </w:rPr>
    </w:lvl>
    <w:lvl w:ilvl="3" w:tplc="04080001" w:tentative="1">
      <w:start w:val="1"/>
      <w:numFmt w:val="bullet"/>
      <w:lvlText w:val=""/>
      <w:lvlJc w:val="left"/>
      <w:pPr>
        <w:ind w:left="4245" w:hanging="360"/>
      </w:pPr>
      <w:rPr>
        <w:rFonts w:ascii="Symbol" w:hAnsi="Symbol" w:hint="default"/>
      </w:rPr>
    </w:lvl>
    <w:lvl w:ilvl="4" w:tplc="04080003" w:tentative="1">
      <w:start w:val="1"/>
      <w:numFmt w:val="bullet"/>
      <w:lvlText w:val="o"/>
      <w:lvlJc w:val="left"/>
      <w:pPr>
        <w:ind w:left="4965" w:hanging="360"/>
      </w:pPr>
      <w:rPr>
        <w:rFonts w:ascii="Courier New" w:hAnsi="Courier New" w:cs="Courier New" w:hint="default"/>
      </w:rPr>
    </w:lvl>
    <w:lvl w:ilvl="5" w:tplc="04080005" w:tentative="1">
      <w:start w:val="1"/>
      <w:numFmt w:val="bullet"/>
      <w:lvlText w:val=""/>
      <w:lvlJc w:val="left"/>
      <w:pPr>
        <w:ind w:left="5685" w:hanging="360"/>
      </w:pPr>
      <w:rPr>
        <w:rFonts w:ascii="Wingdings" w:hAnsi="Wingdings" w:hint="default"/>
      </w:rPr>
    </w:lvl>
    <w:lvl w:ilvl="6" w:tplc="04080001" w:tentative="1">
      <w:start w:val="1"/>
      <w:numFmt w:val="bullet"/>
      <w:lvlText w:val=""/>
      <w:lvlJc w:val="left"/>
      <w:pPr>
        <w:ind w:left="6405" w:hanging="360"/>
      </w:pPr>
      <w:rPr>
        <w:rFonts w:ascii="Symbol" w:hAnsi="Symbol" w:hint="default"/>
      </w:rPr>
    </w:lvl>
    <w:lvl w:ilvl="7" w:tplc="04080003" w:tentative="1">
      <w:start w:val="1"/>
      <w:numFmt w:val="bullet"/>
      <w:lvlText w:val="o"/>
      <w:lvlJc w:val="left"/>
      <w:pPr>
        <w:ind w:left="7125" w:hanging="360"/>
      </w:pPr>
      <w:rPr>
        <w:rFonts w:ascii="Courier New" w:hAnsi="Courier New" w:cs="Courier New" w:hint="default"/>
      </w:rPr>
    </w:lvl>
    <w:lvl w:ilvl="8" w:tplc="04080005" w:tentative="1">
      <w:start w:val="1"/>
      <w:numFmt w:val="bullet"/>
      <w:lvlText w:val=""/>
      <w:lvlJc w:val="left"/>
      <w:pPr>
        <w:ind w:left="7845" w:hanging="360"/>
      </w:pPr>
      <w:rPr>
        <w:rFonts w:ascii="Wingdings" w:hAnsi="Wingdings" w:hint="default"/>
      </w:rPr>
    </w:lvl>
  </w:abstractNum>
  <w:abstractNum w:abstractNumId="8">
    <w:nsid w:val="33C5393F"/>
    <w:multiLevelType w:val="hybridMultilevel"/>
    <w:tmpl w:val="8F12125C"/>
    <w:lvl w:ilvl="0" w:tplc="04080001">
      <w:start w:val="1"/>
      <w:numFmt w:val="bullet"/>
      <w:lvlText w:val=""/>
      <w:lvlJc w:val="left"/>
      <w:pPr>
        <w:ind w:left="2087" w:hanging="360"/>
      </w:pPr>
      <w:rPr>
        <w:rFonts w:ascii="Symbol" w:hAnsi="Symbol" w:hint="default"/>
      </w:rPr>
    </w:lvl>
    <w:lvl w:ilvl="1" w:tplc="04080003" w:tentative="1">
      <w:start w:val="1"/>
      <w:numFmt w:val="bullet"/>
      <w:lvlText w:val="o"/>
      <w:lvlJc w:val="left"/>
      <w:pPr>
        <w:ind w:left="2807" w:hanging="360"/>
      </w:pPr>
      <w:rPr>
        <w:rFonts w:ascii="Courier New" w:hAnsi="Courier New" w:cs="Courier New" w:hint="default"/>
      </w:rPr>
    </w:lvl>
    <w:lvl w:ilvl="2" w:tplc="04080005" w:tentative="1">
      <w:start w:val="1"/>
      <w:numFmt w:val="bullet"/>
      <w:lvlText w:val=""/>
      <w:lvlJc w:val="left"/>
      <w:pPr>
        <w:ind w:left="3527" w:hanging="360"/>
      </w:pPr>
      <w:rPr>
        <w:rFonts w:ascii="Wingdings" w:hAnsi="Wingdings" w:hint="default"/>
      </w:rPr>
    </w:lvl>
    <w:lvl w:ilvl="3" w:tplc="04080001" w:tentative="1">
      <w:start w:val="1"/>
      <w:numFmt w:val="bullet"/>
      <w:lvlText w:val=""/>
      <w:lvlJc w:val="left"/>
      <w:pPr>
        <w:ind w:left="4247" w:hanging="360"/>
      </w:pPr>
      <w:rPr>
        <w:rFonts w:ascii="Symbol" w:hAnsi="Symbol" w:hint="default"/>
      </w:rPr>
    </w:lvl>
    <w:lvl w:ilvl="4" w:tplc="04080003" w:tentative="1">
      <w:start w:val="1"/>
      <w:numFmt w:val="bullet"/>
      <w:lvlText w:val="o"/>
      <w:lvlJc w:val="left"/>
      <w:pPr>
        <w:ind w:left="4967" w:hanging="360"/>
      </w:pPr>
      <w:rPr>
        <w:rFonts w:ascii="Courier New" w:hAnsi="Courier New" w:cs="Courier New" w:hint="default"/>
      </w:rPr>
    </w:lvl>
    <w:lvl w:ilvl="5" w:tplc="04080005" w:tentative="1">
      <w:start w:val="1"/>
      <w:numFmt w:val="bullet"/>
      <w:lvlText w:val=""/>
      <w:lvlJc w:val="left"/>
      <w:pPr>
        <w:ind w:left="5687" w:hanging="360"/>
      </w:pPr>
      <w:rPr>
        <w:rFonts w:ascii="Wingdings" w:hAnsi="Wingdings" w:hint="default"/>
      </w:rPr>
    </w:lvl>
    <w:lvl w:ilvl="6" w:tplc="04080001" w:tentative="1">
      <w:start w:val="1"/>
      <w:numFmt w:val="bullet"/>
      <w:lvlText w:val=""/>
      <w:lvlJc w:val="left"/>
      <w:pPr>
        <w:ind w:left="6407" w:hanging="360"/>
      </w:pPr>
      <w:rPr>
        <w:rFonts w:ascii="Symbol" w:hAnsi="Symbol" w:hint="default"/>
      </w:rPr>
    </w:lvl>
    <w:lvl w:ilvl="7" w:tplc="04080003" w:tentative="1">
      <w:start w:val="1"/>
      <w:numFmt w:val="bullet"/>
      <w:lvlText w:val="o"/>
      <w:lvlJc w:val="left"/>
      <w:pPr>
        <w:ind w:left="7127" w:hanging="360"/>
      </w:pPr>
      <w:rPr>
        <w:rFonts w:ascii="Courier New" w:hAnsi="Courier New" w:cs="Courier New" w:hint="default"/>
      </w:rPr>
    </w:lvl>
    <w:lvl w:ilvl="8" w:tplc="04080005" w:tentative="1">
      <w:start w:val="1"/>
      <w:numFmt w:val="bullet"/>
      <w:lvlText w:val=""/>
      <w:lvlJc w:val="left"/>
      <w:pPr>
        <w:ind w:left="7847" w:hanging="360"/>
      </w:pPr>
      <w:rPr>
        <w:rFonts w:ascii="Wingdings" w:hAnsi="Wingdings" w:hint="default"/>
      </w:rPr>
    </w:lvl>
  </w:abstractNum>
  <w:abstractNum w:abstractNumId="9">
    <w:nsid w:val="3C875838"/>
    <w:multiLevelType w:val="multilevel"/>
    <w:tmpl w:val="B8427596"/>
    <w:lvl w:ilvl="0">
      <w:start w:val="1"/>
      <w:numFmt w:val="decimal"/>
      <w:lvlText w:val="%1"/>
      <w:lvlJc w:val="left"/>
      <w:pPr>
        <w:ind w:left="432" w:hanging="432"/>
      </w:pPr>
    </w:lvl>
    <w:lvl w:ilvl="1">
      <w:start w:val="1"/>
      <w:numFmt w:val="decimal"/>
      <w:lvlText w:val="%1.%2"/>
      <w:lvlJc w:val="left"/>
      <w:pPr>
        <w:ind w:left="3270" w:hanging="576"/>
      </w:pPr>
      <w:rPr>
        <w:rFonts w:ascii="Arial" w:hAnsi="Arial" w:cs="Arial" w:hint="default"/>
        <w:color w:val="000000" w:themeColor="text1"/>
        <w:sz w:val="22"/>
        <w:szCs w:val="20"/>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nsid w:val="3CAC4826"/>
    <w:multiLevelType w:val="multilevel"/>
    <w:tmpl w:val="394ECAB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nsid w:val="431C570D"/>
    <w:multiLevelType w:val="multilevel"/>
    <w:tmpl w:val="628AC0AE"/>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2">
    <w:nsid w:val="4A462D9D"/>
    <w:multiLevelType w:val="multilevel"/>
    <w:tmpl w:val="D7464A26"/>
    <w:lvl w:ilvl="0">
      <w:start w:val="1"/>
      <w:numFmt w:val="decimal"/>
      <w:lvlText w:val="%1"/>
      <w:lvlJc w:val="left"/>
      <w:pPr>
        <w:ind w:left="432" w:hanging="432"/>
      </w:pPr>
    </w:lvl>
    <w:lvl w:ilvl="1">
      <w:start w:val="1"/>
      <w:numFmt w:val="decimal"/>
      <w:lvlText w:val="%1.%2"/>
      <w:lvlJc w:val="left"/>
      <w:pPr>
        <w:ind w:left="576" w:hanging="576"/>
      </w:pPr>
      <w:rPr>
        <w:rFonts w:asciiTheme="minorHAnsi" w:hAnsiTheme="minorHAnsi" w:cstheme="minorHAnsi" w:hint="default"/>
        <w:color w:val="auto"/>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nsid w:val="4D9E5DCF"/>
    <w:multiLevelType w:val="hybridMultilevel"/>
    <w:tmpl w:val="861ED3DC"/>
    <w:lvl w:ilvl="0" w:tplc="4F68D5AC">
      <w:start w:val="1"/>
      <w:numFmt w:val="lowerRoman"/>
      <w:lvlText w:val="%1)"/>
      <w:lvlJc w:val="left"/>
      <w:pPr>
        <w:ind w:left="1080" w:hanging="720"/>
      </w:pPr>
      <w:rPr>
        <w:rFonts w:hint="default"/>
        <w:i w:val="0"/>
        <w:iCs w:val="0"/>
        <w:u w:val="none"/>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4">
    <w:nsid w:val="56C754EF"/>
    <w:multiLevelType w:val="hybridMultilevel"/>
    <w:tmpl w:val="45787E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8004805"/>
    <w:multiLevelType w:val="hybridMultilevel"/>
    <w:tmpl w:val="7492A478"/>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5DE67895"/>
    <w:multiLevelType w:val="multilevel"/>
    <w:tmpl w:val="5B7632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nsid w:val="6BD51C3C"/>
    <w:multiLevelType w:val="hybridMultilevel"/>
    <w:tmpl w:val="9D8C9F0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nsid w:val="77C75A85"/>
    <w:multiLevelType w:val="hybridMultilevel"/>
    <w:tmpl w:val="5720EA7A"/>
    <w:lvl w:ilvl="0" w:tplc="04080011">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7ADA4E8F"/>
    <w:multiLevelType w:val="hybridMultilevel"/>
    <w:tmpl w:val="F2EE388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7B857441"/>
    <w:multiLevelType w:val="hybridMultilevel"/>
    <w:tmpl w:val="EB245078"/>
    <w:lvl w:ilvl="0" w:tplc="5ACA8808">
      <w:numFmt w:val="bullet"/>
      <w:lvlText w:val="-"/>
      <w:lvlJc w:val="left"/>
      <w:pPr>
        <w:ind w:left="722" w:hanging="360"/>
      </w:pPr>
      <w:rPr>
        <w:rFonts w:ascii="Calibri" w:eastAsiaTheme="minorHAnsi" w:hAnsi="Calibri" w:cs="Calibri" w:hint="default"/>
      </w:rPr>
    </w:lvl>
    <w:lvl w:ilvl="1" w:tplc="04080003" w:tentative="1">
      <w:start w:val="1"/>
      <w:numFmt w:val="bullet"/>
      <w:lvlText w:val="o"/>
      <w:lvlJc w:val="left"/>
      <w:pPr>
        <w:ind w:left="1442" w:hanging="360"/>
      </w:pPr>
      <w:rPr>
        <w:rFonts w:ascii="Courier New" w:hAnsi="Courier New" w:cs="Courier New" w:hint="default"/>
      </w:rPr>
    </w:lvl>
    <w:lvl w:ilvl="2" w:tplc="04080005" w:tentative="1">
      <w:start w:val="1"/>
      <w:numFmt w:val="bullet"/>
      <w:lvlText w:val=""/>
      <w:lvlJc w:val="left"/>
      <w:pPr>
        <w:ind w:left="2162" w:hanging="360"/>
      </w:pPr>
      <w:rPr>
        <w:rFonts w:ascii="Wingdings" w:hAnsi="Wingdings" w:hint="default"/>
      </w:rPr>
    </w:lvl>
    <w:lvl w:ilvl="3" w:tplc="04080001" w:tentative="1">
      <w:start w:val="1"/>
      <w:numFmt w:val="bullet"/>
      <w:lvlText w:val=""/>
      <w:lvlJc w:val="left"/>
      <w:pPr>
        <w:ind w:left="2882" w:hanging="360"/>
      </w:pPr>
      <w:rPr>
        <w:rFonts w:ascii="Symbol" w:hAnsi="Symbol" w:hint="default"/>
      </w:rPr>
    </w:lvl>
    <w:lvl w:ilvl="4" w:tplc="04080003" w:tentative="1">
      <w:start w:val="1"/>
      <w:numFmt w:val="bullet"/>
      <w:lvlText w:val="o"/>
      <w:lvlJc w:val="left"/>
      <w:pPr>
        <w:ind w:left="3602" w:hanging="360"/>
      </w:pPr>
      <w:rPr>
        <w:rFonts w:ascii="Courier New" w:hAnsi="Courier New" w:cs="Courier New" w:hint="default"/>
      </w:rPr>
    </w:lvl>
    <w:lvl w:ilvl="5" w:tplc="04080005" w:tentative="1">
      <w:start w:val="1"/>
      <w:numFmt w:val="bullet"/>
      <w:lvlText w:val=""/>
      <w:lvlJc w:val="left"/>
      <w:pPr>
        <w:ind w:left="4322" w:hanging="360"/>
      </w:pPr>
      <w:rPr>
        <w:rFonts w:ascii="Wingdings" w:hAnsi="Wingdings" w:hint="default"/>
      </w:rPr>
    </w:lvl>
    <w:lvl w:ilvl="6" w:tplc="04080001" w:tentative="1">
      <w:start w:val="1"/>
      <w:numFmt w:val="bullet"/>
      <w:lvlText w:val=""/>
      <w:lvlJc w:val="left"/>
      <w:pPr>
        <w:ind w:left="5042" w:hanging="360"/>
      </w:pPr>
      <w:rPr>
        <w:rFonts w:ascii="Symbol" w:hAnsi="Symbol" w:hint="default"/>
      </w:rPr>
    </w:lvl>
    <w:lvl w:ilvl="7" w:tplc="04080003" w:tentative="1">
      <w:start w:val="1"/>
      <w:numFmt w:val="bullet"/>
      <w:lvlText w:val="o"/>
      <w:lvlJc w:val="left"/>
      <w:pPr>
        <w:ind w:left="5762" w:hanging="360"/>
      </w:pPr>
      <w:rPr>
        <w:rFonts w:ascii="Courier New" w:hAnsi="Courier New" w:cs="Courier New" w:hint="default"/>
      </w:rPr>
    </w:lvl>
    <w:lvl w:ilvl="8" w:tplc="04080005" w:tentative="1">
      <w:start w:val="1"/>
      <w:numFmt w:val="bullet"/>
      <w:lvlText w:val=""/>
      <w:lvlJc w:val="left"/>
      <w:pPr>
        <w:ind w:left="6482" w:hanging="360"/>
      </w:pPr>
      <w:rPr>
        <w:rFonts w:ascii="Wingdings" w:hAnsi="Wingdings" w:hint="default"/>
      </w:rPr>
    </w:lvl>
  </w:abstractNum>
  <w:num w:numId="1">
    <w:abstractNumId w:val="15"/>
  </w:num>
  <w:num w:numId="2">
    <w:abstractNumId w:val="11"/>
  </w:num>
  <w:num w:numId="3">
    <w:abstractNumId w:val="1"/>
  </w:num>
  <w:num w:numId="4">
    <w:abstractNumId w:val="9"/>
  </w:num>
  <w:num w:numId="5">
    <w:abstractNumId w:val="19"/>
  </w:num>
  <w:num w:numId="6">
    <w:abstractNumId w:val="12"/>
  </w:num>
  <w:num w:numId="7">
    <w:abstractNumId w:val="7"/>
  </w:num>
  <w:num w:numId="8">
    <w:abstractNumId w:val="6"/>
  </w:num>
  <w:num w:numId="9">
    <w:abstractNumId w:val="13"/>
  </w:num>
  <w:num w:numId="10">
    <w:abstractNumId w:val="8"/>
  </w:num>
  <w:num w:numId="11">
    <w:abstractNumId w:val="17"/>
  </w:num>
  <w:num w:numId="12">
    <w:abstractNumId w:val="20"/>
  </w:num>
  <w:num w:numId="13">
    <w:abstractNumId w:val="16"/>
  </w:num>
  <w:num w:numId="14">
    <w:abstractNumId w:val="2"/>
  </w:num>
  <w:num w:numId="15">
    <w:abstractNumId w:val="10"/>
  </w:num>
  <w:num w:numId="16">
    <w:abstractNumId w:val="4"/>
  </w:num>
  <w:num w:numId="17">
    <w:abstractNumId w:val="18"/>
  </w:num>
  <w:num w:numId="18">
    <w:abstractNumId w:val="0"/>
  </w:num>
  <w:num w:numId="19">
    <w:abstractNumId w:val="14"/>
  </w:num>
  <w:num w:numId="20">
    <w:abstractNumId w:val="5"/>
  </w:num>
  <w:num w:numId="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0395"/>
    <w:rsid w:val="000000F4"/>
    <w:rsid w:val="0000155D"/>
    <w:rsid w:val="0000234C"/>
    <w:rsid w:val="0000408C"/>
    <w:rsid w:val="00006122"/>
    <w:rsid w:val="00006203"/>
    <w:rsid w:val="00010DF9"/>
    <w:rsid w:val="000116D5"/>
    <w:rsid w:val="00012359"/>
    <w:rsid w:val="00013F96"/>
    <w:rsid w:val="00027B0A"/>
    <w:rsid w:val="000415E4"/>
    <w:rsid w:val="0004210E"/>
    <w:rsid w:val="00042917"/>
    <w:rsid w:val="000450B0"/>
    <w:rsid w:val="00050068"/>
    <w:rsid w:val="00051559"/>
    <w:rsid w:val="00052A39"/>
    <w:rsid w:val="00065233"/>
    <w:rsid w:val="00072033"/>
    <w:rsid w:val="00072099"/>
    <w:rsid w:val="00072A9D"/>
    <w:rsid w:val="00086B16"/>
    <w:rsid w:val="00086ED7"/>
    <w:rsid w:val="00086EFF"/>
    <w:rsid w:val="00090641"/>
    <w:rsid w:val="000907E4"/>
    <w:rsid w:val="00093299"/>
    <w:rsid w:val="000B28EA"/>
    <w:rsid w:val="000C0476"/>
    <w:rsid w:val="000C21FC"/>
    <w:rsid w:val="000D3274"/>
    <w:rsid w:val="000D5B01"/>
    <w:rsid w:val="000D60A1"/>
    <w:rsid w:val="000E368D"/>
    <w:rsid w:val="000F0D4E"/>
    <w:rsid w:val="00106413"/>
    <w:rsid w:val="001142C6"/>
    <w:rsid w:val="00117661"/>
    <w:rsid w:val="00121DB9"/>
    <w:rsid w:val="00123F73"/>
    <w:rsid w:val="00126D53"/>
    <w:rsid w:val="001321A9"/>
    <w:rsid w:val="00133362"/>
    <w:rsid w:val="0013430C"/>
    <w:rsid w:val="00146443"/>
    <w:rsid w:val="00152EBE"/>
    <w:rsid w:val="001536C7"/>
    <w:rsid w:val="001577E0"/>
    <w:rsid w:val="001659DF"/>
    <w:rsid w:val="0017005A"/>
    <w:rsid w:val="001714F8"/>
    <w:rsid w:val="00174D26"/>
    <w:rsid w:val="00180AAE"/>
    <w:rsid w:val="0018211D"/>
    <w:rsid w:val="00194CF2"/>
    <w:rsid w:val="001A25C5"/>
    <w:rsid w:val="001A2676"/>
    <w:rsid w:val="001A2853"/>
    <w:rsid w:val="001A4BB4"/>
    <w:rsid w:val="001A62C3"/>
    <w:rsid w:val="001A6C82"/>
    <w:rsid w:val="001A6CDC"/>
    <w:rsid w:val="001A7D59"/>
    <w:rsid w:val="001B06A6"/>
    <w:rsid w:val="001B2275"/>
    <w:rsid w:val="001B4C59"/>
    <w:rsid w:val="001C2E4B"/>
    <w:rsid w:val="001C42E7"/>
    <w:rsid w:val="001C443A"/>
    <w:rsid w:val="001C577D"/>
    <w:rsid w:val="001D3017"/>
    <w:rsid w:val="001F61DB"/>
    <w:rsid w:val="00200407"/>
    <w:rsid w:val="00206D5A"/>
    <w:rsid w:val="00220753"/>
    <w:rsid w:val="00221AAF"/>
    <w:rsid w:val="0022573A"/>
    <w:rsid w:val="002355F1"/>
    <w:rsid w:val="00243418"/>
    <w:rsid w:val="00256F59"/>
    <w:rsid w:val="002579FC"/>
    <w:rsid w:val="002659CD"/>
    <w:rsid w:val="00267B1C"/>
    <w:rsid w:val="0027065D"/>
    <w:rsid w:val="00271CE3"/>
    <w:rsid w:val="0027561C"/>
    <w:rsid w:val="00294E91"/>
    <w:rsid w:val="00294E94"/>
    <w:rsid w:val="002967E3"/>
    <w:rsid w:val="002973ED"/>
    <w:rsid w:val="002A2EB9"/>
    <w:rsid w:val="002A4C93"/>
    <w:rsid w:val="002C0F46"/>
    <w:rsid w:val="002D184E"/>
    <w:rsid w:val="002E7CA3"/>
    <w:rsid w:val="002F1346"/>
    <w:rsid w:val="002F2DF8"/>
    <w:rsid w:val="002F6AEE"/>
    <w:rsid w:val="00302991"/>
    <w:rsid w:val="00322A3D"/>
    <w:rsid w:val="003240E9"/>
    <w:rsid w:val="00333D71"/>
    <w:rsid w:val="00334347"/>
    <w:rsid w:val="00335EB5"/>
    <w:rsid w:val="003558B3"/>
    <w:rsid w:val="003609C3"/>
    <w:rsid w:val="00364363"/>
    <w:rsid w:val="00366EBB"/>
    <w:rsid w:val="00370684"/>
    <w:rsid w:val="00370D93"/>
    <w:rsid w:val="00373268"/>
    <w:rsid w:val="0037353F"/>
    <w:rsid w:val="00375564"/>
    <w:rsid w:val="00375D1E"/>
    <w:rsid w:val="00377F3F"/>
    <w:rsid w:val="0039081A"/>
    <w:rsid w:val="00390A4C"/>
    <w:rsid w:val="00394869"/>
    <w:rsid w:val="003A15AD"/>
    <w:rsid w:val="003B0C72"/>
    <w:rsid w:val="003B2DA1"/>
    <w:rsid w:val="003D235B"/>
    <w:rsid w:val="003E1F04"/>
    <w:rsid w:val="003E53C0"/>
    <w:rsid w:val="003F093D"/>
    <w:rsid w:val="003F6A8D"/>
    <w:rsid w:val="00413CE9"/>
    <w:rsid w:val="00415631"/>
    <w:rsid w:val="00420D89"/>
    <w:rsid w:val="00425C5E"/>
    <w:rsid w:val="00431E9D"/>
    <w:rsid w:val="00434294"/>
    <w:rsid w:val="0043438D"/>
    <w:rsid w:val="00437E67"/>
    <w:rsid w:val="0044596D"/>
    <w:rsid w:val="004626FB"/>
    <w:rsid w:val="0047259B"/>
    <w:rsid w:val="00476560"/>
    <w:rsid w:val="00476A02"/>
    <w:rsid w:val="00481B64"/>
    <w:rsid w:val="00486319"/>
    <w:rsid w:val="004879B1"/>
    <w:rsid w:val="00490128"/>
    <w:rsid w:val="004A17F5"/>
    <w:rsid w:val="004A2A6A"/>
    <w:rsid w:val="004A5485"/>
    <w:rsid w:val="004A5E42"/>
    <w:rsid w:val="004C13BD"/>
    <w:rsid w:val="004C625A"/>
    <w:rsid w:val="004D35E8"/>
    <w:rsid w:val="004D3E5F"/>
    <w:rsid w:val="004E0BEF"/>
    <w:rsid w:val="004F0BC1"/>
    <w:rsid w:val="004F1847"/>
    <w:rsid w:val="004F40ED"/>
    <w:rsid w:val="00500680"/>
    <w:rsid w:val="00501B29"/>
    <w:rsid w:val="00505BF1"/>
    <w:rsid w:val="005066BF"/>
    <w:rsid w:val="00507537"/>
    <w:rsid w:val="005118BF"/>
    <w:rsid w:val="005145F6"/>
    <w:rsid w:val="005166C3"/>
    <w:rsid w:val="00524B87"/>
    <w:rsid w:val="005258AF"/>
    <w:rsid w:val="005326EA"/>
    <w:rsid w:val="00532A3C"/>
    <w:rsid w:val="005333CD"/>
    <w:rsid w:val="00540899"/>
    <w:rsid w:val="005430D3"/>
    <w:rsid w:val="0054759B"/>
    <w:rsid w:val="005578BA"/>
    <w:rsid w:val="00564FC2"/>
    <w:rsid w:val="005668BF"/>
    <w:rsid w:val="00570E48"/>
    <w:rsid w:val="005734FF"/>
    <w:rsid w:val="00573BDF"/>
    <w:rsid w:val="00576F00"/>
    <w:rsid w:val="0058494D"/>
    <w:rsid w:val="00593271"/>
    <w:rsid w:val="00593E8E"/>
    <w:rsid w:val="0059724F"/>
    <w:rsid w:val="005A05AA"/>
    <w:rsid w:val="005A253F"/>
    <w:rsid w:val="005A573A"/>
    <w:rsid w:val="005A5D1F"/>
    <w:rsid w:val="005A65B3"/>
    <w:rsid w:val="005B255C"/>
    <w:rsid w:val="005B3204"/>
    <w:rsid w:val="005B5083"/>
    <w:rsid w:val="005C4004"/>
    <w:rsid w:val="005C6483"/>
    <w:rsid w:val="005C7DDB"/>
    <w:rsid w:val="005D4459"/>
    <w:rsid w:val="005D47BA"/>
    <w:rsid w:val="005E3DDD"/>
    <w:rsid w:val="005E49CF"/>
    <w:rsid w:val="006049F6"/>
    <w:rsid w:val="006104CE"/>
    <w:rsid w:val="00610F06"/>
    <w:rsid w:val="006126EB"/>
    <w:rsid w:val="00613CCD"/>
    <w:rsid w:val="00632EF4"/>
    <w:rsid w:val="00634B52"/>
    <w:rsid w:val="00635797"/>
    <w:rsid w:val="00637D33"/>
    <w:rsid w:val="0064347A"/>
    <w:rsid w:val="00643A89"/>
    <w:rsid w:val="00643C1D"/>
    <w:rsid w:val="006454EE"/>
    <w:rsid w:val="00645540"/>
    <w:rsid w:val="0065336E"/>
    <w:rsid w:val="00654971"/>
    <w:rsid w:val="00655E24"/>
    <w:rsid w:val="00660D1D"/>
    <w:rsid w:val="00662C6A"/>
    <w:rsid w:val="0066312E"/>
    <w:rsid w:val="00670BB2"/>
    <w:rsid w:val="00672EF6"/>
    <w:rsid w:val="00673A7D"/>
    <w:rsid w:val="00680E51"/>
    <w:rsid w:val="00684DF7"/>
    <w:rsid w:val="00685AA0"/>
    <w:rsid w:val="0068650B"/>
    <w:rsid w:val="00686AF1"/>
    <w:rsid w:val="00693B9F"/>
    <w:rsid w:val="006A00C6"/>
    <w:rsid w:val="006A020A"/>
    <w:rsid w:val="006A45B9"/>
    <w:rsid w:val="006A5E58"/>
    <w:rsid w:val="006A7207"/>
    <w:rsid w:val="006B00CB"/>
    <w:rsid w:val="006C14F7"/>
    <w:rsid w:val="006C4816"/>
    <w:rsid w:val="006C7672"/>
    <w:rsid w:val="006D0480"/>
    <w:rsid w:val="006D24A9"/>
    <w:rsid w:val="006E0D1C"/>
    <w:rsid w:val="006E528B"/>
    <w:rsid w:val="006F205C"/>
    <w:rsid w:val="006F463A"/>
    <w:rsid w:val="006F49BC"/>
    <w:rsid w:val="00705110"/>
    <w:rsid w:val="00706055"/>
    <w:rsid w:val="00707BF2"/>
    <w:rsid w:val="00707F9D"/>
    <w:rsid w:val="0071274E"/>
    <w:rsid w:val="007165BD"/>
    <w:rsid w:val="00716930"/>
    <w:rsid w:val="0072151C"/>
    <w:rsid w:val="00732207"/>
    <w:rsid w:val="007354E1"/>
    <w:rsid w:val="0074018B"/>
    <w:rsid w:val="00743A5C"/>
    <w:rsid w:val="00762009"/>
    <w:rsid w:val="00783F5C"/>
    <w:rsid w:val="00785AB8"/>
    <w:rsid w:val="00796EC1"/>
    <w:rsid w:val="007A626E"/>
    <w:rsid w:val="007A6CE1"/>
    <w:rsid w:val="007B2220"/>
    <w:rsid w:val="007B550F"/>
    <w:rsid w:val="007C13EC"/>
    <w:rsid w:val="007C1A86"/>
    <w:rsid w:val="007C3D0F"/>
    <w:rsid w:val="007C5EC4"/>
    <w:rsid w:val="007E0339"/>
    <w:rsid w:val="007E044A"/>
    <w:rsid w:val="007E7605"/>
    <w:rsid w:val="007E7A15"/>
    <w:rsid w:val="0080087F"/>
    <w:rsid w:val="008034DA"/>
    <w:rsid w:val="00804BD7"/>
    <w:rsid w:val="00805CD1"/>
    <w:rsid w:val="00815580"/>
    <w:rsid w:val="00816B81"/>
    <w:rsid w:val="008203D5"/>
    <w:rsid w:val="0082093E"/>
    <w:rsid w:val="00821DDF"/>
    <w:rsid w:val="00821E2D"/>
    <w:rsid w:val="00834528"/>
    <w:rsid w:val="00836B04"/>
    <w:rsid w:val="00836D9A"/>
    <w:rsid w:val="00840F32"/>
    <w:rsid w:val="00841201"/>
    <w:rsid w:val="008434BB"/>
    <w:rsid w:val="00844247"/>
    <w:rsid w:val="008460A0"/>
    <w:rsid w:val="008473B7"/>
    <w:rsid w:val="008473F8"/>
    <w:rsid w:val="00847806"/>
    <w:rsid w:val="008502F3"/>
    <w:rsid w:val="0085603D"/>
    <w:rsid w:val="008604DE"/>
    <w:rsid w:val="0086267D"/>
    <w:rsid w:val="00870692"/>
    <w:rsid w:val="00873E6D"/>
    <w:rsid w:val="00876762"/>
    <w:rsid w:val="00893DBE"/>
    <w:rsid w:val="008A0DE8"/>
    <w:rsid w:val="008A2B16"/>
    <w:rsid w:val="008A488D"/>
    <w:rsid w:val="008A66D5"/>
    <w:rsid w:val="008A6990"/>
    <w:rsid w:val="008B0175"/>
    <w:rsid w:val="008B115B"/>
    <w:rsid w:val="008B34D2"/>
    <w:rsid w:val="008B3D76"/>
    <w:rsid w:val="008C382E"/>
    <w:rsid w:val="008C4F6A"/>
    <w:rsid w:val="008C685E"/>
    <w:rsid w:val="008C6869"/>
    <w:rsid w:val="008E25E3"/>
    <w:rsid w:val="008E5F75"/>
    <w:rsid w:val="009020E4"/>
    <w:rsid w:val="00916298"/>
    <w:rsid w:val="009246F3"/>
    <w:rsid w:val="00927600"/>
    <w:rsid w:val="00927D9B"/>
    <w:rsid w:val="00932605"/>
    <w:rsid w:val="00935043"/>
    <w:rsid w:val="00956517"/>
    <w:rsid w:val="0096261F"/>
    <w:rsid w:val="00975361"/>
    <w:rsid w:val="009758B3"/>
    <w:rsid w:val="00977C4B"/>
    <w:rsid w:val="00987641"/>
    <w:rsid w:val="009951F9"/>
    <w:rsid w:val="00996504"/>
    <w:rsid w:val="009A6661"/>
    <w:rsid w:val="009A6F9A"/>
    <w:rsid w:val="009B213B"/>
    <w:rsid w:val="009B4D8C"/>
    <w:rsid w:val="009B6904"/>
    <w:rsid w:val="009B694F"/>
    <w:rsid w:val="009B6C1A"/>
    <w:rsid w:val="009B74EF"/>
    <w:rsid w:val="009C08F3"/>
    <w:rsid w:val="009C3FAE"/>
    <w:rsid w:val="009D2DD9"/>
    <w:rsid w:val="009E1CFD"/>
    <w:rsid w:val="009E39CD"/>
    <w:rsid w:val="009E5747"/>
    <w:rsid w:val="009F798E"/>
    <w:rsid w:val="009F7B26"/>
    <w:rsid w:val="00A05954"/>
    <w:rsid w:val="00A066F4"/>
    <w:rsid w:val="00A10395"/>
    <w:rsid w:val="00A253B9"/>
    <w:rsid w:val="00A266CD"/>
    <w:rsid w:val="00A33F43"/>
    <w:rsid w:val="00A40D4C"/>
    <w:rsid w:val="00A42C21"/>
    <w:rsid w:val="00A47773"/>
    <w:rsid w:val="00A50F72"/>
    <w:rsid w:val="00A55EDA"/>
    <w:rsid w:val="00A63856"/>
    <w:rsid w:val="00A650B1"/>
    <w:rsid w:val="00A67C74"/>
    <w:rsid w:val="00A82067"/>
    <w:rsid w:val="00A82E1E"/>
    <w:rsid w:val="00A856B9"/>
    <w:rsid w:val="00A86A55"/>
    <w:rsid w:val="00A91336"/>
    <w:rsid w:val="00A92C49"/>
    <w:rsid w:val="00AA1439"/>
    <w:rsid w:val="00AA53F6"/>
    <w:rsid w:val="00AA661A"/>
    <w:rsid w:val="00AB0850"/>
    <w:rsid w:val="00AB3921"/>
    <w:rsid w:val="00AB402B"/>
    <w:rsid w:val="00AC7C87"/>
    <w:rsid w:val="00AD0432"/>
    <w:rsid w:val="00AD04AF"/>
    <w:rsid w:val="00AD13A6"/>
    <w:rsid w:val="00AD1AE2"/>
    <w:rsid w:val="00AD2FDD"/>
    <w:rsid w:val="00AD4E42"/>
    <w:rsid w:val="00AD631E"/>
    <w:rsid w:val="00AD6694"/>
    <w:rsid w:val="00AE6356"/>
    <w:rsid w:val="00AE7365"/>
    <w:rsid w:val="00B024C2"/>
    <w:rsid w:val="00B05094"/>
    <w:rsid w:val="00B121BE"/>
    <w:rsid w:val="00B2126E"/>
    <w:rsid w:val="00B30E93"/>
    <w:rsid w:val="00B43140"/>
    <w:rsid w:val="00B43696"/>
    <w:rsid w:val="00B439C5"/>
    <w:rsid w:val="00B55477"/>
    <w:rsid w:val="00B57670"/>
    <w:rsid w:val="00B62311"/>
    <w:rsid w:val="00B63F29"/>
    <w:rsid w:val="00B67480"/>
    <w:rsid w:val="00B72AD5"/>
    <w:rsid w:val="00B73000"/>
    <w:rsid w:val="00B82C37"/>
    <w:rsid w:val="00B830FC"/>
    <w:rsid w:val="00B84366"/>
    <w:rsid w:val="00B85F12"/>
    <w:rsid w:val="00B961FE"/>
    <w:rsid w:val="00BA1E59"/>
    <w:rsid w:val="00BB365A"/>
    <w:rsid w:val="00BC2673"/>
    <w:rsid w:val="00BD05AC"/>
    <w:rsid w:val="00BD1E23"/>
    <w:rsid w:val="00BD58AA"/>
    <w:rsid w:val="00BE2C4C"/>
    <w:rsid w:val="00BE340D"/>
    <w:rsid w:val="00BF5301"/>
    <w:rsid w:val="00BF551E"/>
    <w:rsid w:val="00C01103"/>
    <w:rsid w:val="00C01A9C"/>
    <w:rsid w:val="00C05318"/>
    <w:rsid w:val="00C15887"/>
    <w:rsid w:val="00C2713D"/>
    <w:rsid w:val="00C32EA3"/>
    <w:rsid w:val="00C40E4F"/>
    <w:rsid w:val="00C41251"/>
    <w:rsid w:val="00C42B45"/>
    <w:rsid w:val="00C6086B"/>
    <w:rsid w:val="00C612D9"/>
    <w:rsid w:val="00C640EF"/>
    <w:rsid w:val="00C6650D"/>
    <w:rsid w:val="00C6726F"/>
    <w:rsid w:val="00C7648C"/>
    <w:rsid w:val="00C76D69"/>
    <w:rsid w:val="00C8505C"/>
    <w:rsid w:val="00C92971"/>
    <w:rsid w:val="00C93827"/>
    <w:rsid w:val="00C958EE"/>
    <w:rsid w:val="00C95B18"/>
    <w:rsid w:val="00C96A9E"/>
    <w:rsid w:val="00CA6E54"/>
    <w:rsid w:val="00CB315C"/>
    <w:rsid w:val="00CC1E41"/>
    <w:rsid w:val="00CC799E"/>
    <w:rsid w:val="00CD04B3"/>
    <w:rsid w:val="00CD3439"/>
    <w:rsid w:val="00CD3725"/>
    <w:rsid w:val="00CD5CE8"/>
    <w:rsid w:val="00CD6517"/>
    <w:rsid w:val="00CE4109"/>
    <w:rsid w:val="00CE73BC"/>
    <w:rsid w:val="00CF00B9"/>
    <w:rsid w:val="00D073AC"/>
    <w:rsid w:val="00D114B2"/>
    <w:rsid w:val="00D11557"/>
    <w:rsid w:val="00D145CD"/>
    <w:rsid w:val="00D1709C"/>
    <w:rsid w:val="00D24458"/>
    <w:rsid w:val="00D273F9"/>
    <w:rsid w:val="00D30452"/>
    <w:rsid w:val="00D3696D"/>
    <w:rsid w:val="00D3745B"/>
    <w:rsid w:val="00D403BC"/>
    <w:rsid w:val="00D404A2"/>
    <w:rsid w:val="00D4652B"/>
    <w:rsid w:val="00D52DA4"/>
    <w:rsid w:val="00D54C88"/>
    <w:rsid w:val="00D65D0B"/>
    <w:rsid w:val="00D752D4"/>
    <w:rsid w:val="00D80647"/>
    <w:rsid w:val="00D81CC5"/>
    <w:rsid w:val="00D87445"/>
    <w:rsid w:val="00D925D8"/>
    <w:rsid w:val="00D9530F"/>
    <w:rsid w:val="00D96613"/>
    <w:rsid w:val="00DA154A"/>
    <w:rsid w:val="00DA3575"/>
    <w:rsid w:val="00DA4549"/>
    <w:rsid w:val="00DA5319"/>
    <w:rsid w:val="00DB104D"/>
    <w:rsid w:val="00DB627E"/>
    <w:rsid w:val="00DB7DA3"/>
    <w:rsid w:val="00DC05B3"/>
    <w:rsid w:val="00DC136E"/>
    <w:rsid w:val="00DC349C"/>
    <w:rsid w:val="00DC3B78"/>
    <w:rsid w:val="00DC7046"/>
    <w:rsid w:val="00DD2AA0"/>
    <w:rsid w:val="00DE13D4"/>
    <w:rsid w:val="00DE4BAE"/>
    <w:rsid w:val="00DE6369"/>
    <w:rsid w:val="00DE6D87"/>
    <w:rsid w:val="00DF38A8"/>
    <w:rsid w:val="00DF3BA4"/>
    <w:rsid w:val="00E23995"/>
    <w:rsid w:val="00E312B0"/>
    <w:rsid w:val="00E37BF9"/>
    <w:rsid w:val="00E43FB4"/>
    <w:rsid w:val="00E45C11"/>
    <w:rsid w:val="00E6117E"/>
    <w:rsid w:val="00E63C03"/>
    <w:rsid w:val="00E679DB"/>
    <w:rsid w:val="00E74B59"/>
    <w:rsid w:val="00E8271C"/>
    <w:rsid w:val="00E86423"/>
    <w:rsid w:val="00EA1003"/>
    <w:rsid w:val="00EA2F85"/>
    <w:rsid w:val="00EA34FA"/>
    <w:rsid w:val="00EA4D7B"/>
    <w:rsid w:val="00EA55CF"/>
    <w:rsid w:val="00EC5A03"/>
    <w:rsid w:val="00EC5C2C"/>
    <w:rsid w:val="00EC6D09"/>
    <w:rsid w:val="00ED199A"/>
    <w:rsid w:val="00ED4784"/>
    <w:rsid w:val="00ED4D3F"/>
    <w:rsid w:val="00ED7854"/>
    <w:rsid w:val="00EE0DA9"/>
    <w:rsid w:val="00EE16B7"/>
    <w:rsid w:val="00F10432"/>
    <w:rsid w:val="00F11CB0"/>
    <w:rsid w:val="00F16649"/>
    <w:rsid w:val="00F21C0A"/>
    <w:rsid w:val="00F37E24"/>
    <w:rsid w:val="00F41B8D"/>
    <w:rsid w:val="00F578D7"/>
    <w:rsid w:val="00F57A0A"/>
    <w:rsid w:val="00F6121C"/>
    <w:rsid w:val="00F72941"/>
    <w:rsid w:val="00F74CDD"/>
    <w:rsid w:val="00F77190"/>
    <w:rsid w:val="00F80CB5"/>
    <w:rsid w:val="00F91C45"/>
    <w:rsid w:val="00F92581"/>
    <w:rsid w:val="00F92872"/>
    <w:rsid w:val="00F934E3"/>
    <w:rsid w:val="00FA0DD0"/>
    <w:rsid w:val="00FA0E91"/>
    <w:rsid w:val="00FA26E1"/>
    <w:rsid w:val="00FB21C7"/>
    <w:rsid w:val="00FB6777"/>
    <w:rsid w:val="00FB7777"/>
    <w:rsid w:val="00FB7901"/>
    <w:rsid w:val="00FC0254"/>
    <w:rsid w:val="00FC6200"/>
    <w:rsid w:val="00FC622E"/>
    <w:rsid w:val="00FD176D"/>
    <w:rsid w:val="00FD18EE"/>
    <w:rsid w:val="00FD278C"/>
    <w:rsid w:val="00FD4A0C"/>
    <w:rsid w:val="00FE0811"/>
    <w:rsid w:val="00FE5D7B"/>
    <w:rsid w:val="00FF76EB"/>
    <w:rsid w:val="00FF7B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01E71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7DDB"/>
    <w:pPr>
      <w:widowControl w:val="0"/>
      <w:autoSpaceDE w:val="0"/>
      <w:autoSpaceDN w:val="0"/>
      <w:spacing w:after="0" w:line="240" w:lineRule="auto"/>
    </w:pPr>
    <w:rPr>
      <w:rFonts w:ascii="Arial" w:eastAsia="Arial" w:hAnsi="Arial" w:cs="Arial"/>
      <w:lang w:val="el-GR" w:eastAsia="el-GR" w:bidi="el-GR"/>
    </w:rPr>
  </w:style>
  <w:style w:type="paragraph" w:styleId="1">
    <w:name w:val="heading 1"/>
    <w:basedOn w:val="a"/>
    <w:next w:val="a"/>
    <w:link w:val="1Char"/>
    <w:autoRedefine/>
    <w:uiPriority w:val="9"/>
    <w:qFormat/>
    <w:rsid w:val="00476560"/>
    <w:pPr>
      <w:numPr>
        <w:numId w:val="2"/>
      </w:numPr>
      <w:shd w:val="clear" w:color="auto" w:fill="D9D9D9" w:themeFill="background1" w:themeFillShade="D9"/>
      <w:tabs>
        <w:tab w:val="left" w:pos="0"/>
      </w:tabs>
      <w:spacing w:line="276" w:lineRule="auto"/>
      <w:ind w:right="6"/>
      <w:outlineLvl w:val="0"/>
    </w:pPr>
    <w:rPr>
      <w:rFonts w:ascii="Calibri" w:hAnsi="Calibri" w:cstheme="majorBidi"/>
      <w:b/>
      <w:sz w:val="24"/>
      <w:szCs w:val="32"/>
    </w:rPr>
  </w:style>
  <w:style w:type="paragraph" w:styleId="2">
    <w:name w:val="heading 2"/>
    <w:basedOn w:val="a"/>
    <w:next w:val="a"/>
    <w:link w:val="2Char"/>
    <w:uiPriority w:val="9"/>
    <w:unhideWhenUsed/>
    <w:qFormat/>
    <w:rsid w:val="00086B16"/>
    <w:pPr>
      <w:keepNext/>
      <w:keepLines/>
      <w:numPr>
        <w:ilvl w:val="1"/>
        <w:numId w:val="2"/>
      </w:numPr>
      <w:spacing w:before="40"/>
      <w:outlineLvl w:val="1"/>
    </w:pPr>
    <w:rPr>
      <w:rFonts w:asciiTheme="majorHAnsi" w:eastAsiaTheme="majorEastAsia" w:hAnsiTheme="majorHAnsi" w:cstheme="majorBidi"/>
      <w:sz w:val="26"/>
      <w:szCs w:val="26"/>
    </w:rPr>
  </w:style>
  <w:style w:type="paragraph" w:styleId="3">
    <w:name w:val="heading 3"/>
    <w:basedOn w:val="a"/>
    <w:next w:val="a"/>
    <w:link w:val="3Char"/>
    <w:uiPriority w:val="9"/>
    <w:unhideWhenUsed/>
    <w:qFormat/>
    <w:rsid w:val="00A10395"/>
    <w:pPr>
      <w:keepNext/>
      <w:keepLines/>
      <w:numPr>
        <w:ilvl w:val="2"/>
        <w:numId w:val="2"/>
      </w:numPr>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link w:val="4Char"/>
    <w:uiPriority w:val="9"/>
    <w:semiHidden/>
    <w:unhideWhenUsed/>
    <w:qFormat/>
    <w:rsid w:val="00A10395"/>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5">
    <w:name w:val="heading 5"/>
    <w:basedOn w:val="a"/>
    <w:next w:val="a"/>
    <w:link w:val="5Char"/>
    <w:uiPriority w:val="9"/>
    <w:semiHidden/>
    <w:unhideWhenUsed/>
    <w:qFormat/>
    <w:rsid w:val="00A1039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6">
    <w:name w:val="heading 6"/>
    <w:basedOn w:val="a"/>
    <w:next w:val="a"/>
    <w:link w:val="6Char"/>
    <w:uiPriority w:val="9"/>
    <w:semiHidden/>
    <w:unhideWhenUsed/>
    <w:qFormat/>
    <w:rsid w:val="00A1039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7">
    <w:name w:val="heading 7"/>
    <w:basedOn w:val="a"/>
    <w:next w:val="a"/>
    <w:link w:val="7Char"/>
    <w:uiPriority w:val="9"/>
    <w:semiHidden/>
    <w:unhideWhenUsed/>
    <w:qFormat/>
    <w:rsid w:val="00A1039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8">
    <w:name w:val="heading 8"/>
    <w:basedOn w:val="a"/>
    <w:next w:val="a"/>
    <w:link w:val="8Char"/>
    <w:uiPriority w:val="9"/>
    <w:semiHidden/>
    <w:unhideWhenUsed/>
    <w:qFormat/>
    <w:rsid w:val="00A1039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Char"/>
    <w:uiPriority w:val="9"/>
    <w:semiHidden/>
    <w:unhideWhenUsed/>
    <w:qFormat/>
    <w:rsid w:val="00A1039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uiPriority w:val="1"/>
    <w:qFormat/>
    <w:rsid w:val="00A10395"/>
  </w:style>
  <w:style w:type="character" w:customStyle="1" w:styleId="Char">
    <w:name w:val="Σώμα κειμένου Char"/>
    <w:basedOn w:val="a0"/>
    <w:link w:val="a3"/>
    <w:uiPriority w:val="1"/>
    <w:rsid w:val="00A10395"/>
    <w:rPr>
      <w:rFonts w:ascii="Arial" w:eastAsia="Arial" w:hAnsi="Arial" w:cs="Arial"/>
      <w:lang w:val="el-GR" w:eastAsia="el-GR" w:bidi="el-GR"/>
    </w:rPr>
  </w:style>
  <w:style w:type="paragraph" w:customStyle="1" w:styleId="TableParagraph">
    <w:name w:val="Table Paragraph"/>
    <w:basedOn w:val="a"/>
    <w:uiPriority w:val="1"/>
    <w:qFormat/>
    <w:rsid w:val="00A10395"/>
  </w:style>
  <w:style w:type="paragraph" w:styleId="a4">
    <w:name w:val="List Paragraph"/>
    <w:basedOn w:val="a"/>
    <w:uiPriority w:val="34"/>
    <w:qFormat/>
    <w:rsid w:val="00A10395"/>
    <w:pPr>
      <w:ind w:left="720"/>
      <w:contextualSpacing/>
    </w:pPr>
  </w:style>
  <w:style w:type="character" w:customStyle="1" w:styleId="1Char">
    <w:name w:val="Επικεφαλίδα 1 Char"/>
    <w:basedOn w:val="a0"/>
    <w:link w:val="1"/>
    <w:uiPriority w:val="9"/>
    <w:rsid w:val="00476560"/>
    <w:rPr>
      <w:rFonts w:ascii="Calibri" w:eastAsia="Arial" w:hAnsi="Calibri" w:cstheme="majorBidi"/>
      <w:b/>
      <w:sz w:val="24"/>
      <w:szCs w:val="32"/>
      <w:shd w:val="clear" w:color="auto" w:fill="D9D9D9" w:themeFill="background1" w:themeFillShade="D9"/>
      <w:lang w:val="el-GR" w:eastAsia="el-GR" w:bidi="el-GR"/>
    </w:rPr>
  </w:style>
  <w:style w:type="character" w:customStyle="1" w:styleId="2Char">
    <w:name w:val="Επικεφαλίδα 2 Char"/>
    <w:basedOn w:val="a0"/>
    <w:link w:val="2"/>
    <w:uiPriority w:val="9"/>
    <w:rsid w:val="00086B16"/>
    <w:rPr>
      <w:rFonts w:asciiTheme="majorHAnsi" w:eastAsiaTheme="majorEastAsia" w:hAnsiTheme="majorHAnsi" w:cstheme="majorBidi"/>
      <w:sz w:val="26"/>
      <w:szCs w:val="26"/>
      <w:lang w:val="el-GR" w:eastAsia="el-GR" w:bidi="el-GR"/>
    </w:rPr>
  </w:style>
  <w:style w:type="character" w:customStyle="1" w:styleId="3Char">
    <w:name w:val="Επικεφαλίδα 3 Char"/>
    <w:basedOn w:val="a0"/>
    <w:link w:val="3"/>
    <w:uiPriority w:val="9"/>
    <w:rsid w:val="00A10395"/>
    <w:rPr>
      <w:rFonts w:asciiTheme="majorHAnsi" w:eastAsiaTheme="majorEastAsia" w:hAnsiTheme="majorHAnsi" w:cstheme="majorBidi"/>
      <w:color w:val="1F3763" w:themeColor="accent1" w:themeShade="7F"/>
      <w:sz w:val="24"/>
      <w:szCs w:val="24"/>
      <w:lang w:val="el-GR" w:eastAsia="el-GR" w:bidi="el-GR"/>
    </w:rPr>
  </w:style>
  <w:style w:type="character" w:customStyle="1" w:styleId="4Char">
    <w:name w:val="Επικεφαλίδα 4 Char"/>
    <w:basedOn w:val="a0"/>
    <w:link w:val="4"/>
    <w:uiPriority w:val="9"/>
    <w:semiHidden/>
    <w:rsid w:val="00A10395"/>
    <w:rPr>
      <w:rFonts w:asciiTheme="majorHAnsi" w:eastAsiaTheme="majorEastAsia" w:hAnsiTheme="majorHAnsi" w:cstheme="majorBidi"/>
      <w:i/>
      <w:iCs/>
      <w:color w:val="2F5496" w:themeColor="accent1" w:themeShade="BF"/>
      <w:lang w:val="el-GR" w:eastAsia="el-GR" w:bidi="el-GR"/>
    </w:rPr>
  </w:style>
  <w:style w:type="character" w:customStyle="1" w:styleId="5Char">
    <w:name w:val="Επικεφαλίδα 5 Char"/>
    <w:basedOn w:val="a0"/>
    <w:link w:val="5"/>
    <w:uiPriority w:val="9"/>
    <w:semiHidden/>
    <w:rsid w:val="00A10395"/>
    <w:rPr>
      <w:rFonts w:asciiTheme="majorHAnsi" w:eastAsiaTheme="majorEastAsia" w:hAnsiTheme="majorHAnsi" w:cstheme="majorBidi"/>
      <w:color w:val="2F5496" w:themeColor="accent1" w:themeShade="BF"/>
      <w:lang w:val="el-GR" w:eastAsia="el-GR" w:bidi="el-GR"/>
    </w:rPr>
  </w:style>
  <w:style w:type="character" w:customStyle="1" w:styleId="6Char">
    <w:name w:val="Επικεφαλίδα 6 Char"/>
    <w:basedOn w:val="a0"/>
    <w:link w:val="6"/>
    <w:uiPriority w:val="9"/>
    <w:semiHidden/>
    <w:rsid w:val="00A10395"/>
    <w:rPr>
      <w:rFonts w:asciiTheme="majorHAnsi" w:eastAsiaTheme="majorEastAsia" w:hAnsiTheme="majorHAnsi" w:cstheme="majorBidi"/>
      <w:color w:val="1F3763" w:themeColor="accent1" w:themeShade="7F"/>
      <w:lang w:val="el-GR" w:eastAsia="el-GR" w:bidi="el-GR"/>
    </w:rPr>
  </w:style>
  <w:style w:type="character" w:customStyle="1" w:styleId="7Char">
    <w:name w:val="Επικεφαλίδα 7 Char"/>
    <w:basedOn w:val="a0"/>
    <w:link w:val="7"/>
    <w:uiPriority w:val="9"/>
    <w:semiHidden/>
    <w:rsid w:val="00A10395"/>
    <w:rPr>
      <w:rFonts w:asciiTheme="majorHAnsi" w:eastAsiaTheme="majorEastAsia" w:hAnsiTheme="majorHAnsi" w:cstheme="majorBidi"/>
      <w:i/>
      <w:iCs/>
      <w:color w:val="1F3763" w:themeColor="accent1" w:themeShade="7F"/>
      <w:lang w:val="el-GR" w:eastAsia="el-GR" w:bidi="el-GR"/>
    </w:rPr>
  </w:style>
  <w:style w:type="character" w:customStyle="1" w:styleId="8Char">
    <w:name w:val="Επικεφαλίδα 8 Char"/>
    <w:basedOn w:val="a0"/>
    <w:link w:val="8"/>
    <w:uiPriority w:val="9"/>
    <w:semiHidden/>
    <w:rsid w:val="00A10395"/>
    <w:rPr>
      <w:rFonts w:asciiTheme="majorHAnsi" w:eastAsiaTheme="majorEastAsia" w:hAnsiTheme="majorHAnsi" w:cstheme="majorBidi"/>
      <w:color w:val="272727" w:themeColor="text1" w:themeTint="D8"/>
      <w:sz w:val="21"/>
      <w:szCs w:val="21"/>
      <w:lang w:val="el-GR" w:eastAsia="el-GR" w:bidi="el-GR"/>
    </w:rPr>
  </w:style>
  <w:style w:type="character" w:customStyle="1" w:styleId="9Char">
    <w:name w:val="Επικεφαλίδα 9 Char"/>
    <w:basedOn w:val="a0"/>
    <w:link w:val="9"/>
    <w:uiPriority w:val="9"/>
    <w:semiHidden/>
    <w:rsid w:val="00A10395"/>
    <w:rPr>
      <w:rFonts w:asciiTheme="majorHAnsi" w:eastAsiaTheme="majorEastAsia" w:hAnsiTheme="majorHAnsi" w:cstheme="majorBidi"/>
      <w:i/>
      <w:iCs/>
      <w:color w:val="272727" w:themeColor="text1" w:themeTint="D8"/>
      <w:sz w:val="21"/>
      <w:szCs w:val="21"/>
      <w:lang w:val="el-GR" w:eastAsia="el-GR" w:bidi="el-GR"/>
    </w:rPr>
  </w:style>
  <w:style w:type="paragraph" w:styleId="10">
    <w:name w:val="toc 1"/>
    <w:basedOn w:val="a"/>
    <w:uiPriority w:val="39"/>
    <w:qFormat/>
    <w:rsid w:val="00A10395"/>
    <w:pPr>
      <w:spacing w:before="135"/>
      <w:ind w:left="1648" w:hanging="708"/>
    </w:pPr>
    <w:rPr>
      <w:sz w:val="20"/>
      <w:szCs w:val="20"/>
    </w:rPr>
  </w:style>
  <w:style w:type="paragraph" w:styleId="a5">
    <w:name w:val="header"/>
    <w:basedOn w:val="a"/>
    <w:link w:val="Char0"/>
    <w:uiPriority w:val="99"/>
    <w:unhideWhenUsed/>
    <w:rsid w:val="00A10395"/>
    <w:pPr>
      <w:tabs>
        <w:tab w:val="center" w:pos="4153"/>
        <w:tab w:val="right" w:pos="8306"/>
      </w:tabs>
    </w:pPr>
  </w:style>
  <w:style w:type="character" w:customStyle="1" w:styleId="Char0">
    <w:name w:val="Κεφαλίδα Char"/>
    <w:basedOn w:val="a0"/>
    <w:link w:val="a5"/>
    <w:uiPriority w:val="99"/>
    <w:rsid w:val="00A10395"/>
    <w:rPr>
      <w:rFonts w:ascii="Arial" w:eastAsia="Arial" w:hAnsi="Arial" w:cs="Arial"/>
      <w:lang w:val="el-GR" w:eastAsia="el-GR" w:bidi="el-GR"/>
    </w:rPr>
  </w:style>
  <w:style w:type="table" w:styleId="a6">
    <w:name w:val="Table Grid"/>
    <w:basedOn w:val="a1"/>
    <w:uiPriority w:val="39"/>
    <w:rsid w:val="00A10395"/>
    <w:pPr>
      <w:spacing w:after="0" w:line="240" w:lineRule="auto"/>
    </w:pPr>
    <w:rPr>
      <w:rFonts w:ascii="Arial" w:hAnsi="Arial"/>
      <w:sz w:val="20"/>
      <w:lang w:val="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TOC Heading"/>
    <w:basedOn w:val="1"/>
    <w:next w:val="a"/>
    <w:uiPriority w:val="39"/>
    <w:unhideWhenUsed/>
    <w:qFormat/>
    <w:rsid w:val="00A10395"/>
    <w:pPr>
      <w:widowControl/>
      <w:autoSpaceDE/>
      <w:autoSpaceDN/>
      <w:spacing w:before="480"/>
      <w:ind w:left="0" w:firstLine="0"/>
      <w:outlineLvl w:val="9"/>
    </w:pPr>
    <w:rPr>
      <w:b w:val="0"/>
      <w:bCs/>
      <w:sz w:val="28"/>
      <w:szCs w:val="28"/>
      <w:lang w:eastAsia="en-US" w:bidi="ar-SA"/>
    </w:rPr>
  </w:style>
  <w:style w:type="character" w:styleId="-">
    <w:name w:val="Hyperlink"/>
    <w:basedOn w:val="a0"/>
    <w:uiPriority w:val="99"/>
    <w:unhideWhenUsed/>
    <w:rsid w:val="00A10395"/>
    <w:rPr>
      <w:color w:val="0563C1" w:themeColor="hyperlink"/>
      <w:u w:val="single"/>
    </w:rPr>
  </w:style>
  <w:style w:type="paragraph" w:styleId="a8">
    <w:name w:val="caption"/>
    <w:basedOn w:val="a"/>
    <w:next w:val="a"/>
    <w:uiPriority w:val="35"/>
    <w:unhideWhenUsed/>
    <w:qFormat/>
    <w:rsid w:val="00A10395"/>
    <w:pPr>
      <w:widowControl/>
      <w:autoSpaceDE/>
      <w:autoSpaceDN/>
      <w:spacing w:after="200"/>
    </w:pPr>
    <w:rPr>
      <w:rFonts w:eastAsiaTheme="minorHAnsi" w:cstheme="minorBidi"/>
      <w:b/>
      <w:bCs/>
      <w:color w:val="4472C4" w:themeColor="accent1"/>
      <w:sz w:val="18"/>
      <w:szCs w:val="18"/>
      <w:lang w:eastAsia="en-US" w:bidi="ar-SA"/>
    </w:rPr>
  </w:style>
  <w:style w:type="table" w:customStyle="1" w:styleId="11">
    <w:name w:val="Ανοιχτόχρωμο πλέγμα πίνακα1"/>
    <w:basedOn w:val="a1"/>
    <w:uiPriority w:val="40"/>
    <w:rsid w:val="00A10395"/>
    <w:pPr>
      <w:spacing w:after="0" w:line="240" w:lineRule="auto"/>
    </w:pPr>
    <w:rPr>
      <w:rFonts w:ascii="Arial" w:hAnsi="Arial"/>
      <w:sz w:val="20"/>
      <w:lang w:val="el-G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30">
    <w:name w:val="toc 3"/>
    <w:basedOn w:val="a"/>
    <w:next w:val="a"/>
    <w:autoRedefine/>
    <w:uiPriority w:val="39"/>
    <w:unhideWhenUsed/>
    <w:rsid w:val="00B2126E"/>
    <w:pPr>
      <w:tabs>
        <w:tab w:val="left" w:pos="1648"/>
        <w:tab w:val="right" w:leader="dot" w:pos="9062"/>
      </w:tabs>
      <w:spacing w:after="100"/>
      <w:ind w:left="440"/>
    </w:pPr>
  </w:style>
  <w:style w:type="paragraph" w:styleId="20">
    <w:name w:val="toc 2"/>
    <w:basedOn w:val="a"/>
    <w:next w:val="a"/>
    <w:autoRedefine/>
    <w:uiPriority w:val="39"/>
    <w:unhideWhenUsed/>
    <w:rsid w:val="00B2126E"/>
    <w:pPr>
      <w:spacing w:after="100"/>
      <w:ind w:left="220"/>
    </w:pPr>
  </w:style>
  <w:style w:type="table" w:customStyle="1" w:styleId="110">
    <w:name w:val="Απλός πίνακας 11"/>
    <w:basedOn w:val="a1"/>
    <w:uiPriority w:val="41"/>
    <w:rsid w:val="00086B16"/>
    <w:pPr>
      <w:widowControl w:val="0"/>
      <w:spacing w:after="0" w:line="240" w:lineRule="auto"/>
    </w:pPr>
    <w:rPr>
      <w:rFonts w:ascii="Arial" w:eastAsia="Arial" w:hAnsi="Arial" w:cs="Arial"/>
      <w:lang w:val="el-GR" w:eastAsia="el-G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9">
    <w:name w:val="footer"/>
    <w:basedOn w:val="a"/>
    <w:link w:val="Char1"/>
    <w:uiPriority w:val="99"/>
    <w:unhideWhenUsed/>
    <w:rsid w:val="00090641"/>
    <w:pPr>
      <w:tabs>
        <w:tab w:val="center" w:pos="4153"/>
        <w:tab w:val="right" w:pos="8306"/>
      </w:tabs>
    </w:pPr>
  </w:style>
  <w:style w:type="character" w:customStyle="1" w:styleId="Char1">
    <w:name w:val="Υποσέλιδο Char"/>
    <w:basedOn w:val="a0"/>
    <w:link w:val="a9"/>
    <w:uiPriority w:val="99"/>
    <w:rsid w:val="00090641"/>
    <w:rPr>
      <w:rFonts w:ascii="Arial" w:eastAsia="Arial" w:hAnsi="Arial" w:cs="Arial"/>
      <w:lang w:val="el-GR" w:eastAsia="el-GR" w:bidi="el-GR"/>
    </w:rPr>
  </w:style>
  <w:style w:type="table" w:customStyle="1" w:styleId="2-51">
    <w:name w:val="Πίνακας 2 με πλέγμα - Έμφαση 51"/>
    <w:basedOn w:val="a1"/>
    <w:uiPriority w:val="47"/>
    <w:rsid w:val="00481B64"/>
    <w:pPr>
      <w:spacing w:after="0" w:line="240" w:lineRule="auto"/>
    </w:pPr>
    <w:rPr>
      <w:rFonts w:ascii="Arial" w:hAnsi="Arial"/>
      <w:sz w:val="20"/>
      <w:lang w:val="el-GR"/>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aa">
    <w:name w:val="Balloon Text"/>
    <w:basedOn w:val="a"/>
    <w:link w:val="Char2"/>
    <w:uiPriority w:val="99"/>
    <w:semiHidden/>
    <w:unhideWhenUsed/>
    <w:rsid w:val="00BD1E23"/>
    <w:rPr>
      <w:rFonts w:ascii="Tahoma" w:hAnsi="Tahoma" w:cs="Tahoma"/>
      <w:sz w:val="16"/>
      <w:szCs w:val="16"/>
    </w:rPr>
  </w:style>
  <w:style w:type="character" w:customStyle="1" w:styleId="Char2">
    <w:name w:val="Κείμενο πλαισίου Char"/>
    <w:basedOn w:val="a0"/>
    <w:link w:val="aa"/>
    <w:uiPriority w:val="99"/>
    <w:semiHidden/>
    <w:rsid w:val="00BD1E23"/>
    <w:rPr>
      <w:rFonts w:ascii="Tahoma" w:eastAsia="Arial" w:hAnsi="Tahoma" w:cs="Tahoma"/>
      <w:sz w:val="16"/>
      <w:szCs w:val="16"/>
      <w:lang w:val="el-GR" w:eastAsia="el-GR" w:bidi="el-GR"/>
    </w:rPr>
  </w:style>
  <w:style w:type="paragraph" w:styleId="ab">
    <w:name w:val="No Spacing"/>
    <w:uiPriority w:val="1"/>
    <w:qFormat/>
    <w:rsid w:val="00BD1E23"/>
    <w:pPr>
      <w:widowControl w:val="0"/>
      <w:autoSpaceDE w:val="0"/>
      <w:autoSpaceDN w:val="0"/>
      <w:spacing w:after="0" w:line="240" w:lineRule="auto"/>
    </w:pPr>
    <w:rPr>
      <w:rFonts w:ascii="Arial" w:eastAsia="Arial" w:hAnsi="Arial" w:cs="Arial"/>
      <w:lang w:val="el-GR" w:eastAsia="el-GR" w:bidi="el-GR"/>
    </w:rPr>
  </w:style>
  <w:style w:type="paragraph" w:customStyle="1" w:styleId="Default">
    <w:name w:val="Default"/>
    <w:rsid w:val="000000F4"/>
    <w:pPr>
      <w:autoSpaceDE w:val="0"/>
      <w:autoSpaceDN w:val="0"/>
      <w:adjustRightInd w:val="0"/>
      <w:spacing w:after="0" w:line="240" w:lineRule="auto"/>
    </w:pPr>
    <w:rPr>
      <w:rFonts w:ascii="Tahoma" w:hAnsi="Tahoma" w:cs="Tahoma"/>
      <w:color w:val="000000"/>
      <w:sz w:val="24"/>
      <w:szCs w:val="24"/>
      <w:lang w:val="el-GR"/>
    </w:rPr>
  </w:style>
  <w:style w:type="paragraph" w:customStyle="1" w:styleId="para-1">
    <w:name w:val="para-1"/>
    <w:basedOn w:val="a"/>
    <w:rsid w:val="00B30E93"/>
    <w:pPr>
      <w:tabs>
        <w:tab w:val="left" w:pos="1021"/>
        <w:tab w:val="left" w:pos="1588"/>
        <w:tab w:val="left" w:pos="2155"/>
        <w:tab w:val="left" w:pos="2722"/>
        <w:tab w:val="left" w:pos="3289"/>
      </w:tabs>
      <w:suppressAutoHyphens/>
      <w:autoSpaceDE/>
      <w:autoSpaceDN/>
      <w:ind w:left="1021" w:hanging="1021"/>
      <w:jc w:val="both"/>
    </w:pPr>
    <w:rPr>
      <w:rFonts w:eastAsia="Andale Sans UI"/>
      <w:spacing w:val="5"/>
      <w:kern w:val="1"/>
      <w:szCs w:val="24"/>
      <w:lang w:eastAsia="zh-CN" w:bidi="ar-SA"/>
    </w:rPr>
  </w:style>
  <w:style w:type="paragraph" w:styleId="ac">
    <w:name w:val="Title"/>
    <w:basedOn w:val="a"/>
    <w:next w:val="a"/>
    <w:link w:val="Char3"/>
    <w:uiPriority w:val="10"/>
    <w:qFormat/>
    <w:rsid w:val="004D35E8"/>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Char3">
    <w:name w:val="Τίτλος Char"/>
    <w:basedOn w:val="a0"/>
    <w:link w:val="ac"/>
    <w:uiPriority w:val="10"/>
    <w:rsid w:val="004D35E8"/>
    <w:rPr>
      <w:rFonts w:asciiTheme="majorHAnsi" w:eastAsiaTheme="majorEastAsia" w:hAnsiTheme="majorHAnsi" w:cstheme="majorBidi"/>
      <w:color w:val="323E4F" w:themeColor="text2" w:themeShade="BF"/>
      <w:spacing w:val="5"/>
      <w:kern w:val="28"/>
      <w:sz w:val="52"/>
      <w:szCs w:val="52"/>
      <w:lang w:val="el-GR" w:eastAsia="el-GR" w:bidi="el-G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C7DDB"/>
    <w:pPr>
      <w:widowControl w:val="0"/>
      <w:autoSpaceDE w:val="0"/>
      <w:autoSpaceDN w:val="0"/>
      <w:spacing w:after="0" w:line="240" w:lineRule="auto"/>
    </w:pPr>
    <w:rPr>
      <w:rFonts w:ascii="Arial" w:eastAsia="Arial" w:hAnsi="Arial" w:cs="Arial"/>
      <w:lang w:val="el-GR" w:eastAsia="el-GR" w:bidi="el-GR"/>
    </w:rPr>
  </w:style>
  <w:style w:type="paragraph" w:styleId="1">
    <w:name w:val="heading 1"/>
    <w:basedOn w:val="a"/>
    <w:next w:val="a"/>
    <w:link w:val="1Char"/>
    <w:autoRedefine/>
    <w:uiPriority w:val="9"/>
    <w:qFormat/>
    <w:rsid w:val="00476560"/>
    <w:pPr>
      <w:numPr>
        <w:numId w:val="2"/>
      </w:numPr>
      <w:shd w:val="clear" w:color="auto" w:fill="D9D9D9" w:themeFill="background1" w:themeFillShade="D9"/>
      <w:tabs>
        <w:tab w:val="left" w:pos="0"/>
      </w:tabs>
      <w:spacing w:line="276" w:lineRule="auto"/>
      <w:ind w:right="6"/>
      <w:outlineLvl w:val="0"/>
    </w:pPr>
    <w:rPr>
      <w:rFonts w:ascii="Calibri" w:hAnsi="Calibri" w:cstheme="majorBidi"/>
      <w:b/>
      <w:sz w:val="24"/>
      <w:szCs w:val="32"/>
    </w:rPr>
  </w:style>
  <w:style w:type="paragraph" w:styleId="2">
    <w:name w:val="heading 2"/>
    <w:basedOn w:val="a"/>
    <w:next w:val="a"/>
    <w:link w:val="2Char"/>
    <w:uiPriority w:val="9"/>
    <w:unhideWhenUsed/>
    <w:qFormat/>
    <w:rsid w:val="00086B16"/>
    <w:pPr>
      <w:keepNext/>
      <w:keepLines/>
      <w:numPr>
        <w:ilvl w:val="1"/>
        <w:numId w:val="2"/>
      </w:numPr>
      <w:spacing w:before="40"/>
      <w:outlineLvl w:val="1"/>
    </w:pPr>
    <w:rPr>
      <w:rFonts w:asciiTheme="majorHAnsi" w:eastAsiaTheme="majorEastAsia" w:hAnsiTheme="majorHAnsi" w:cstheme="majorBidi"/>
      <w:sz w:val="26"/>
      <w:szCs w:val="26"/>
    </w:rPr>
  </w:style>
  <w:style w:type="paragraph" w:styleId="3">
    <w:name w:val="heading 3"/>
    <w:basedOn w:val="a"/>
    <w:next w:val="a"/>
    <w:link w:val="3Char"/>
    <w:uiPriority w:val="9"/>
    <w:unhideWhenUsed/>
    <w:qFormat/>
    <w:rsid w:val="00A10395"/>
    <w:pPr>
      <w:keepNext/>
      <w:keepLines/>
      <w:numPr>
        <w:ilvl w:val="2"/>
        <w:numId w:val="2"/>
      </w:numPr>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next w:val="a"/>
    <w:link w:val="4Char"/>
    <w:uiPriority w:val="9"/>
    <w:semiHidden/>
    <w:unhideWhenUsed/>
    <w:qFormat/>
    <w:rsid w:val="00A10395"/>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5">
    <w:name w:val="heading 5"/>
    <w:basedOn w:val="a"/>
    <w:next w:val="a"/>
    <w:link w:val="5Char"/>
    <w:uiPriority w:val="9"/>
    <w:semiHidden/>
    <w:unhideWhenUsed/>
    <w:qFormat/>
    <w:rsid w:val="00A10395"/>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6">
    <w:name w:val="heading 6"/>
    <w:basedOn w:val="a"/>
    <w:next w:val="a"/>
    <w:link w:val="6Char"/>
    <w:uiPriority w:val="9"/>
    <w:semiHidden/>
    <w:unhideWhenUsed/>
    <w:qFormat/>
    <w:rsid w:val="00A10395"/>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7">
    <w:name w:val="heading 7"/>
    <w:basedOn w:val="a"/>
    <w:next w:val="a"/>
    <w:link w:val="7Char"/>
    <w:uiPriority w:val="9"/>
    <w:semiHidden/>
    <w:unhideWhenUsed/>
    <w:qFormat/>
    <w:rsid w:val="00A10395"/>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8">
    <w:name w:val="heading 8"/>
    <w:basedOn w:val="a"/>
    <w:next w:val="a"/>
    <w:link w:val="8Char"/>
    <w:uiPriority w:val="9"/>
    <w:semiHidden/>
    <w:unhideWhenUsed/>
    <w:qFormat/>
    <w:rsid w:val="00A10395"/>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Char"/>
    <w:uiPriority w:val="9"/>
    <w:semiHidden/>
    <w:unhideWhenUsed/>
    <w:qFormat/>
    <w:rsid w:val="00A10395"/>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Char"/>
    <w:uiPriority w:val="1"/>
    <w:qFormat/>
    <w:rsid w:val="00A10395"/>
  </w:style>
  <w:style w:type="character" w:customStyle="1" w:styleId="Char">
    <w:name w:val="Σώμα κειμένου Char"/>
    <w:basedOn w:val="a0"/>
    <w:link w:val="a3"/>
    <w:uiPriority w:val="1"/>
    <w:rsid w:val="00A10395"/>
    <w:rPr>
      <w:rFonts w:ascii="Arial" w:eastAsia="Arial" w:hAnsi="Arial" w:cs="Arial"/>
      <w:lang w:val="el-GR" w:eastAsia="el-GR" w:bidi="el-GR"/>
    </w:rPr>
  </w:style>
  <w:style w:type="paragraph" w:customStyle="1" w:styleId="TableParagraph">
    <w:name w:val="Table Paragraph"/>
    <w:basedOn w:val="a"/>
    <w:uiPriority w:val="1"/>
    <w:qFormat/>
    <w:rsid w:val="00A10395"/>
  </w:style>
  <w:style w:type="paragraph" w:styleId="a4">
    <w:name w:val="List Paragraph"/>
    <w:basedOn w:val="a"/>
    <w:uiPriority w:val="34"/>
    <w:qFormat/>
    <w:rsid w:val="00A10395"/>
    <w:pPr>
      <w:ind w:left="720"/>
      <w:contextualSpacing/>
    </w:pPr>
  </w:style>
  <w:style w:type="character" w:customStyle="1" w:styleId="1Char">
    <w:name w:val="Επικεφαλίδα 1 Char"/>
    <w:basedOn w:val="a0"/>
    <w:link w:val="1"/>
    <w:uiPriority w:val="9"/>
    <w:rsid w:val="00476560"/>
    <w:rPr>
      <w:rFonts w:ascii="Calibri" w:eastAsia="Arial" w:hAnsi="Calibri" w:cstheme="majorBidi"/>
      <w:b/>
      <w:sz w:val="24"/>
      <w:szCs w:val="32"/>
      <w:shd w:val="clear" w:color="auto" w:fill="D9D9D9" w:themeFill="background1" w:themeFillShade="D9"/>
      <w:lang w:val="el-GR" w:eastAsia="el-GR" w:bidi="el-GR"/>
    </w:rPr>
  </w:style>
  <w:style w:type="character" w:customStyle="1" w:styleId="2Char">
    <w:name w:val="Επικεφαλίδα 2 Char"/>
    <w:basedOn w:val="a0"/>
    <w:link w:val="2"/>
    <w:uiPriority w:val="9"/>
    <w:rsid w:val="00086B16"/>
    <w:rPr>
      <w:rFonts w:asciiTheme="majorHAnsi" w:eastAsiaTheme="majorEastAsia" w:hAnsiTheme="majorHAnsi" w:cstheme="majorBidi"/>
      <w:sz w:val="26"/>
      <w:szCs w:val="26"/>
      <w:lang w:val="el-GR" w:eastAsia="el-GR" w:bidi="el-GR"/>
    </w:rPr>
  </w:style>
  <w:style w:type="character" w:customStyle="1" w:styleId="3Char">
    <w:name w:val="Επικεφαλίδα 3 Char"/>
    <w:basedOn w:val="a0"/>
    <w:link w:val="3"/>
    <w:uiPriority w:val="9"/>
    <w:rsid w:val="00A10395"/>
    <w:rPr>
      <w:rFonts w:asciiTheme="majorHAnsi" w:eastAsiaTheme="majorEastAsia" w:hAnsiTheme="majorHAnsi" w:cstheme="majorBidi"/>
      <w:color w:val="1F3763" w:themeColor="accent1" w:themeShade="7F"/>
      <w:sz w:val="24"/>
      <w:szCs w:val="24"/>
      <w:lang w:val="el-GR" w:eastAsia="el-GR" w:bidi="el-GR"/>
    </w:rPr>
  </w:style>
  <w:style w:type="character" w:customStyle="1" w:styleId="4Char">
    <w:name w:val="Επικεφαλίδα 4 Char"/>
    <w:basedOn w:val="a0"/>
    <w:link w:val="4"/>
    <w:uiPriority w:val="9"/>
    <w:semiHidden/>
    <w:rsid w:val="00A10395"/>
    <w:rPr>
      <w:rFonts w:asciiTheme="majorHAnsi" w:eastAsiaTheme="majorEastAsia" w:hAnsiTheme="majorHAnsi" w:cstheme="majorBidi"/>
      <w:i/>
      <w:iCs/>
      <w:color w:val="2F5496" w:themeColor="accent1" w:themeShade="BF"/>
      <w:lang w:val="el-GR" w:eastAsia="el-GR" w:bidi="el-GR"/>
    </w:rPr>
  </w:style>
  <w:style w:type="character" w:customStyle="1" w:styleId="5Char">
    <w:name w:val="Επικεφαλίδα 5 Char"/>
    <w:basedOn w:val="a0"/>
    <w:link w:val="5"/>
    <w:uiPriority w:val="9"/>
    <w:semiHidden/>
    <w:rsid w:val="00A10395"/>
    <w:rPr>
      <w:rFonts w:asciiTheme="majorHAnsi" w:eastAsiaTheme="majorEastAsia" w:hAnsiTheme="majorHAnsi" w:cstheme="majorBidi"/>
      <w:color w:val="2F5496" w:themeColor="accent1" w:themeShade="BF"/>
      <w:lang w:val="el-GR" w:eastAsia="el-GR" w:bidi="el-GR"/>
    </w:rPr>
  </w:style>
  <w:style w:type="character" w:customStyle="1" w:styleId="6Char">
    <w:name w:val="Επικεφαλίδα 6 Char"/>
    <w:basedOn w:val="a0"/>
    <w:link w:val="6"/>
    <w:uiPriority w:val="9"/>
    <w:semiHidden/>
    <w:rsid w:val="00A10395"/>
    <w:rPr>
      <w:rFonts w:asciiTheme="majorHAnsi" w:eastAsiaTheme="majorEastAsia" w:hAnsiTheme="majorHAnsi" w:cstheme="majorBidi"/>
      <w:color w:val="1F3763" w:themeColor="accent1" w:themeShade="7F"/>
      <w:lang w:val="el-GR" w:eastAsia="el-GR" w:bidi="el-GR"/>
    </w:rPr>
  </w:style>
  <w:style w:type="character" w:customStyle="1" w:styleId="7Char">
    <w:name w:val="Επικεφαλίδα 7 Char"/>
    <w:basedOn w:val="a0"/>
    <w:link w:val="7"/>
    <w:uiPriority w:val="9"/>
    <w:semiHidden/>
    <w:rsid w:val="00A10395"/>
    <w:rPr>
      <w:rFonts w:asciiTheme="majorHAnsi" w:eastAsiaTheme="majorEastAsia" w:hAnsiTheme="majorHAnsi" w:cstheme="majorBidi"/>
      <w:i/>
      <w:iCs/>
      <w:color w:val="1F3763" w:themeColor="accent1" w:themeShade="7F"/>
      <w:lang w:val="el-GR" w:eastAsia="el-GR" w:bidi="el-GR"/>
    </w:rPr>
  </w:style>
  <w:style w:type="character" w:customStyle="1" w:styleId="8Char">
    <w:name w:val="Επικεφαλίδα 8 Char"/>
    <w:basedOn w:val="a0"/>
    <w:link w:val="8"/>
    <w:uiPriority w:val="9"/>
    <w:semiHidden/>
    <w:rsid w:val="00A10395"/>
    <w:rPr>
      <w:rFonts w:asciiTheme="majorHAnsi" w:eastAsiaTheme="majorEastAsia" w:hAnsiTheme="majorHAnsi" w:cstheme="majorBidi"/>
      <w:color w:val="272727" w:themeColor="text1" w:themeTint="D8"/>
      <w:sz w:val="21"/>
      <w:szCs w:val="21"/>
      <w:lang w:val="el-GR" w:eastAsia="el-GR" w:bidi="el-GR"/>
    </w:rPr>
  </w:style>
  <w:style w:type="character" w:customStyle="1" w:styleId="9Char">
    <w:name w:val="Επικεφαλίδα 9 Char"/>
    <w:basedOn w:val="a0"/>
    <w:link w:val="9"/>
    <w:uiPriority w:val="9"/>
    <w:semiHidden/>
    <w:rsid w:val="00A10395"/>
    <w:rPr>
      <w:rFonts w:asciiTheme="majorHAnsi" w:eastAsiaTheme="majorEastAsia" w:hAnsiTheme="majorHAnsi" w:cstheme="majorBidi"/>
      <w:i/>
      <w:iCs/>
      <w:color w:val="272727" w:themeColor="text1" w:themeTint="D8"/>
      <w:sz w:val="21"/>
      <w:szCs w:val="21"/>
      <w:lang w:val="el-GR" w:eastAsia="el-GR" w:bidi="el-GR"/>
    </w:rPr>
  </w:style>
  <w:style w:type="paragraph" w:styleId="10">
    <w:name w:val="toc 1"/>
    <w:basedOn w:val="a"/>
    <w:uiPriority w:val="39"/>
    <w:qFormat/>
    <w:rsid w:val="00A10395"/>
    <w:pPr>
      <w:spacing w:before="135"/>
      <w:ind w:left="1648" w:hanging="708"/>
    </w:pPr>
    <w:rPr>
      <w:sz w:val="20"/>
      <w:szCs w:val="20"/>
    </w:rPr>
  </w:style>
  <w:style w:type="paragraph" w:styleId="a5">
    <w:name w:val="header"/>
    <w:basedOn w:val="a"/>
    <w:link w:val="Char0"/>
    <w:uiPriority w:val="99"/>
    <w:unhideWhenUsed/>
    <w:rsid w:val="00A10395"/>
    <w:pPr>
      <w:tabs>
        <w:tab w:val="center" w:pos="4153"/>
        <w:tab w:val="right" w:pos="8306"/>
      </w:tabs>
    </w:pPr>
  </w:style>
  <w:style w:type="character" w:customStyle="1" w:styleId="Char0">
    <w:name w:val="Κεφαλίδα Char"/>
    <w:basedOn w:val="a0"/>
    <w:link w:val="a5"/>
    <w:uiPriority w:val="99"/>
    <w:rsid w:val="00A10395"/>
    <w:rPr>
      <w:rFonts w:ascii="Arial" w:eastAsia="Arial" w:hAnsi="Arial" w:cs="Arial"/>
      <w:lang w:val="el-GR" w:eastAsia="el-GR" w:bidi="el-GR"/>
    </w:rPr>
  </w:style>
  <w:style w:type="table" w:styleId="a6">
    <w:name w:val="Table Grid"/>
    <w:basedOn w:val="a1"/>
    <w:uiPriority w:val="39"/>
    <w:rsid w:val="00A10395"/>
    <w:pPr>
      <w:spacing w:after="0" w:line="240" w:lineRule="auto"/>
    </w:pPr>
    <w:rPr>
      <w:rFonts w:ascii="Arial" w:hAnsi="Arial"/>
      <w:sz w:val="20"/>
      <w:lang w:val="el-G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TOC Heading"/>
    <w:basedOn w:val="1"/>
    <w:next w:val="a"/>
    <w:uiPriority w:val="39"/>
    <w:unhideWhenUsed/>
    <w:qFormat/>
    <w:rsid w:val="00A10395"/>
    <w:pPr>
      <w:widowControl/>
      <w:autoSpaceDE/>
      <w:autoSpaceDN/>
      <w:spacing w:before="480"/>
      <w:ind w:left="0" w:firstLine="0"/>
      <w:outlineLvl w:val="9"/>
    </w:pPr>
    <w:rPr>
      <w:b w:val="0"/>
      <w:bCs/>
      <w:sz w:val="28"/>
      <w:szCs w:val="28"/>
      <w:lang w:eastAsia="en-US" w:bidi="ar-SA"/>
    </w:rPr>
  </w:style>
  <w:style w:type="character" w:styleId="-">
    <w:name w:val="Hyperlink"/>
    <w:basedOn w:val="a0"/>
    <w:uiPriority w:val="99"/>
    <w:unhideWhenUsed/>
    <w:rsid w:val="00A10395"/>
    <w:rPr>
      <w:color w:val="0563C1" w:themeColor="hyperlink"/>
      <w:u w:val="single"/>
    </w:rPr>
  </w:style>
  <w:style w:type="paragraph" w:styleId="a8">
    <w:name w:val="caption"/>
    <w:basedOn w:val="a"/>
    <w:next w:val="a"/>
    <w:uiPriority w:val="35"/>
    <w:unhideWhenUsed/>
    <w:qFormat/>
    <w:rsid w:val="00A10395"/>
    <w:pPr>
      <w:widowControl/>
      <w:autoSpaceDE/>
      <w:autoSpaceDN/>
      <w:spacing w:after="200"/>
    </w:pPr>
    <w:rPr>
      <w:rFonts w:eastAsiaTheme="minorHAnsi" w:cstheme="minorBidi"/>
      <w:b/>
      <w:bCs/>
      <w:color w:val="4472C4" w:themeColor="accent1"/>
      <w:sz w:val="18"/>
      <w:szCs w:val="18"/>
      <w:lang w:eastAsia="en-US" w:bidi="ar-SA"/>
    </w:rPr>
  </w:style>
  <w:style w:type="table" w:customStyle="1" w:styleId="11">
    <w:name w:val="Ανοιχτόχρωμο πλέγμα πίνακα1"/>
    <w:basedOn w:val="a1"/>
    <w:uiPriority w:val="40"/>
    <w:rsid w:val="00A10395"/>
    <w:pPr>
      <w:spacing w:after="0" w:line="240" w:lineRule="auto"/>
    </w:pPr>
    <w:rPr>
      <w:rFonts w:ascii="Arial" w:hAnsi="Arial"/>
      <w:sz w:val="20"/>
      <w:lang w:val="el-G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30">
    <w:name w:val="toc 3"/>
    <w:basedOn w:val="a"/>
    <w:next w:val="a"/>
    <w:autoRedefine/>
    <w:uiPriority w:val="39"/>
    <w:unhideWhenUsed/>
    <w:rsid w:val="00B2126E"/>
    <w:pPr>
      <w:tabs>
        <w:tab w:val="left" w:pos="1648"/>
        <w:tab w:val="right" w:leader="dot" w:pos="9062"/>
      </w:tabs>
      <w:spacing w:after="100"/>
      <w:ind w:left="440"/>
    </w:pPr>
  </w:style>
  <w:style w:type="paragraph" w:styleId="20">
    <w:name w:val="toc 2"/>
    <w:basedOn w:val="a"/>
    <w:next w:val="a"/>
    <w:autoRedefine/>
    <w:uiPriority w:val="39"/>
    <w:unhideWhenUsed/>
    <w:rsid w:val="00B2126E"/>
    <w:pPr>
      <w:spacing w:after="100"/>
      <w:ind w:left="220"/>
    </w:pPr>
  </w:style>
  <w:style w:type="table" w:customStyle="1" w:styleId="110">
    <w:name w:val="Απλός πίνακας 11"/>
    <w:basedOn w:val="a1"/>
    <w:uiPriority w:val="41"/>
    <w:rsid w:val="00086B16"/>
    <w:pPr>
      <w:widowControl w:val="0"/>
      <w:spacing w:after="0" w:line="240" w:lineRule="auto"/>
    </w:pPr>
    <w:rPr>
      <w:rFonts w:ascii="Arial" w:eastAsia="Arial" w:hAnsi="Arial" w:cs="Arial"/>
      <w:lang w:val="el-GR" w:eastAsia="el-G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9">
    <w:name w:val="footer"/>
    <w:basedOn w:val="a"/>
    <w:link w:val="Char1"/>
    <w:uiPriority w:val="99"/>
    <w:unhideWhenUsed/>
    <w:rsid w:val="00090641"/>
    <w:pPr>
      <w:tabs>
        <w:tab w:val="center" w:pos="4153"/>
        <w:tab w:val="right" w:pos="8306"/>
      </w:tabs>
    </w:pPr>
  </w:style>
  <w:style w:type="character" w:customStyle="1" w:styleId="Char1">
    <w:name w:val="Υποσέλιδο Char"/>
    <w:basedOn w:val="a0"/>
    <w:link w:val="a9"/>
    <w:uiPriority w:val="99"/>
    <w:rsid w:val="00090641"/>
    <w:rPr>
      <w:rFonts w:ascii="Arial" w:eastAsia="Arial" w:hAnsi="Arial" w:cs="Arial"/>
      <w:lang w:val="el-GR" w:eastAsia="el-GR" w:bidi="el-GR"/>
    </w:rPr>
  </w:style>
  <w:style w:type="table" w:customStyle="1" w:styleId="2-51">
    <w:name w:val="Πίνακας 2 με πλέγμα - Έμφαση 51"/>
    <w:basedOn w:val="a1"/>
    <w:uiPriority w:val="47"/>
    <w:rsid w:val="00481B64"/>
    <w:pPr>
      <w:spacing w:after="0" w:line="240" w:lineRule="auto"/>
    </w:pPr>
    <w:rPr>
      <w:rFonts w:ascii="Arial" w:hAnsi="Arial"/>
      <w:sz w:val="20"/>
      <w:lang w:val="el-GR"/>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aa">
    <w:name w:val="Balloon Text"/>
    <w:basedOn w:val="a"/>
    <w:link w:val="Char2"/>
    <w:uiPriority w:val="99"/>
    <w:semiHidden/>
    <w:unhideWhenUsed/>
    <w:rsid w:val="00BD1E23"/>
    <w:rPr>
      <w:rFonts w:ascii="Tahoma" w:hAnsi="Tahoma" w:cs="Tahoma"/>
      <w:sz w:val="16"/>
      <w:szCs w:val="16"/>
    </w:rPr>
  </w:style>
  <w:style w:type="character" w:customStyle="1" w:styleId="Char2">
    <w:name w:val="Κείμενο πλαισίου Char"/>
    <w:basedOn w:val="a0"/>
    <w:link w:val="aa"/>
    <w:uiPriority w:val="99"/>
    <w:semiHidden/>
    <w:rsid w:val="00BD1E23"/>
    <w:rPr>
      <w:rFonts w:ascii="Tahoma" w:eastAsia="Arial" w:hAnsi="Tahoma" w:cs="Tahoma"/>
      <w:sz w:val="16"/>
      <w:szCs w:val="16"/>
      <w:lang w:val="el-GR" w:eastAsia="el-GR" w:bidi="el-GR"/>
    </w:rPr>
  </w:style>
  <w:style w:type="paragraph" w:styleId="ab">
    <w:name w:val="No Spacing"/>
    <w:uiPriority w:val="1"/>
    <w:qFormat/>
    <w:rsid w:val="00BD1E23"/>
    <w:pPr>
      <w:widowControl w:val="0"/>
      <w:autoSpaceDE w:val="0"/>
      <w:autoSpaceDN w:val="0"/>
      <w:spacing w:after="0" w:line="240" w:lineRule="auto"/>
    </w:pPr>
    <w:rPr>
      <w:rFonts w:ascii="Arial" w:eastAsia="Arial" w:hAnsi="Arial" w:cs="Arial"/>
      <w:lang w:val="el-GR" w:eastAsia="el-GR" w:bidi="el-GR"/>
    </w:rPr>
  </w:style>
  <w:style w:type="paragraph" w:customStyle="1" w:styleId="Default">
    <w:name w:val="Default"/>
    <w:rsid w:val="000000F4"/>
    <w:pPr>
      <w:autoSpaceDE w:val="0"/>
      <w:autoSpaceDN w:val="0"/>
      <w:adjustRightInd w:val="0"/>
      <w:spacing w:after="0" w:line="240" w:lineRule="auto"/>
    </w:pPr>
    <w:rPr>
      <w:rFonts w:ascii="Tahoma" w:hAnsi="Tahoma" w:cs="Tahoma"/>
      <w:color w:val="000000"/>
      <w:sz w:val="24"/>
      <w:szCs w:val="24"/>
      <w:lang w:val="el-GR"/>
    </w:rPr>
  </w:style>
  <w:style w:type="paragraph" w:customStyle="1" w:styleId="para-1">
    <w:name w:val="para-1"/>
    <w:basedOn w:val="a"/>
    <w:rsid w:val="00B30E93"/>
    <w:pPr>
      <w:tabs>
        <w:tab w:val="left" w:pos="1021"/>
        <w:tab w:val="left" w:pos="1588"/>
        <w:tab w:val="left" w:pos="2155"/>
        <w:tab w:val="left" w:pos="2722"/>
        <w:tab w:val="left" w:pos="3289"/>
      </w:tabs>
      <w:suppressAutoHyphens/>
      <w:autoSpaceDE/>
      <w:autoSpaceDN/>
      <w:ind w:left="1021" w:hanging="1021"/>
      <w:jc w:val="both"/>
    </w:pPr>
    <w:rPr>
      <w:rFonts w:eastAsia="Andale Sans UI"/>
      <w:spacing w:val="5"/>
      <w:kern w:val="1"/>
      <w:szCs w:val="24"/>
      <w:lang w:eastAsia="zh-CN" w:bidi="ar-SA"/>
    </w:rPr>
  </w:style>
  <w:style w:type="paragraph" w:styleId="ac">
    <w:name w:val="Title"/>
    <w:basedOn w:val="a"/>
    <w:next w:val="a"/>
    <w:link w:val="Char3"/>
    <w:uiPriority w:val="10"/>
    <w:qFormat/>
    <w:rsid w:val="004D35E8"/>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Char3">
    <w:name w:val="Τίτλος Char"/>
    <w:basedOn w:val="a0"/>
    <w:link w:val="ac"/>
    <w:uiPriority w:val="10"/>
    <w:rsid w:val="004D35E8"/>
    <w:rPr>
      <w:rFonts w:asciiTheme="majorHAnsi" w:eastAsiaTheme="majorEastAsia" w:hAnsiTheme="majorHAnsi" w:cstheme="majorBidi"/>
      <w:color w:val="323E4F" w:themeColor="text2" w:themeShade="BF"/>
      <w:spacing w:val="5"/>
      <w:kern w:val="28"/>
      <w:sz w:val="52"/>
      <w:szCs w:val="52"/>
      <w:lang w:val="el-GR" w:eastAsia="el-GR" w:bidi="el-G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56284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gi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65FE0D-A359-4EE4-A907-049D89C64E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1218</TotalTime>
  <Pages>16</Pages>
  <Words>2940</Words>
  <Characters>23906</Characters>
  <Application>Microsoft Office Word</Application>
  <DocSecurity>0</DocSecurity>
  <Lines>1992</Lines>
  <Paragraphs>1342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25504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Leonidas Latsos</dc:creator>
  <cp:keywords/>
  <dc:description/>
  <cp:lastModifiedBy>Θεόδωρος Χαδούλης</cp:lastModifiedBy>
  <cp:revision>278</cp:revision>
  <cp:lastPrinted>2021-05-31T08:25:00Z</cp:lastPrinted>
  <dcterms:created xsi:type="dcterms:W3CDTF">2021-05-13T10:07:00Z</dcterms:created>
  <dcterms:modified xsi:type="dcterms:W3CDTF">2022-05-26T08:33:00Z</dcterms:modified>
</cp:coreProperties>
</file>