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0D" w:rsidRPr="00775B0D" w:rsidRDefault="00775B0D">
      <w:pPr>
        <w:rPr>
          <w:rFonts w:ascii="Arial" w:hAnsi="Arial" w:cs="Arial"/>
        </w:rPr>
      </w:pPr>
      <w:r w:rsidRPr="00775B0D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>ΑΣΦΑΛΙΣΤΙΚΕΣ ΚΑΛΥΨΕΙΣ</w:t>
      </w:r>
    </w:p>
    <w:p w:rsidR="007C3628" w:rsidRDefault="00775B0D">
      <w:r>
        <w:rPr>
          <w:rFonts w:ascii="Arial" w:hAnsi="Arial" w:cs="Arial"/>
        </w:rPr>
        <w:t xml:space="preserve">Οι ασφαλιστικές </w:t>
      </w:r>
      <w:bookmarkStart w:id="0" w:name="_GoBack"/>
      <w:bookmarkEnd w:id="0"/>
      <w:r>
        <w:rPr>
          <w:rFonts w:ascii="Arial" w:hAnsi="Arial" w:cs="Arial"/>
        </w:rPr>
        <w:t xml:space="preserve"> καλύψεις περιλαμβάνουν </w:t>
      </w:r>
      <w:r w:rsidRPr="00785507">
        <w:rPr>
          <w:rFonts w:ascii="Arial" w:hAnsi="Arial" w:cs="Arial"/>
        </w:rPr>
        <w:t xml:space="preserve"> την ασφάλιση των οχημάτων για σωματικές βλάβες και υλικές ζημιές τρίτων (αστική ευθύνη), νομική προστασία  καθώς επίσης στα μηχανήματα έργου να ισχύει η κάλυψη των παραπάνω κινδύνων και κατά την λειτουργία τους ως εργαλεία, να ισχύει η κάλυψη μεταφοράς δίτροχου τρέιλερ καθώς και οδική βοήθεια (όπως αναφέρονται στον ενδεικτικό προϋπο</w:t>
      </w:r>
      <w:r>
        <w:rPr>
          <w:rFonts w:ascii="Arial" w:hAnsi="Arial" w:cs="Arial"/>
        </w:rPr>
        <w:t>λογισμό)</w:t>
      </w:r>
    </w:p>
    <w:sectPr w:rsidR="007C36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9F"/>
    <w:rsid w:val="00775B0D"/>
    <w:rsid w:val="007C3628"/>
    <w:rsid w:val="00DC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Βάγιος Χριστοδούλου</dc:creator>
  <cp:keywords/>
  <dc:description/>
  <cp:lastModifiedBy>Βάγιος Χριστοδούλου</cp:lastModifiedBy>
  <cp:revision>2</cp:revision>
  <dcterms:created xsi:type="dcterms:W3CDTF">2022-04-29T08:35:00Z</dcterms:created>
  <dcterms:modified xsi:type="dcterms:W3CDTF">2022-04-29T08:40:00Z</dcterms:modified>
</cp:coreProperties>
</file>