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4F7C3A" w:rsidRDefault="00B9738E" w:rsidP="00B9738E">
      <w:pPr>
        <w:pStyle w:val="1"/>
        <w:rPr>
          <w:sz w:val="40"/>
          <w:szCs w:val="40"/>
        </w:rPr>
      </w:pPr>
      <w:r w:rsidRPr="004F7C3A">
        <w:rPr>
          <w:sz w:val="40"/>
          <w:szCs w:val="40"/>
        </w:rPr>
        <w:t xml:space="preserve">ΠΡΟΣΚΛΗΣΗ ΕΚΔΗΛΩΣΗΣ ΕΝΔΙΑΦΕΡΟΝΤΟΣ </w:t>
      </w: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4F7C3A" w:rsidTr="00DF50B8">
        <w:trPr>
          <w:trHeight w:val="949"/>
        </w:trPr>
        <w:tc>
          <w:tcPr>
            <w:tcW w:w="6180" w:type="dxa"/>
          </w:tcPr>
          <w:p w:rsidR="00B9738E" w:rsidRPr="004F7C3A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4F7C3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4F7C3A">
              <w:rPr>
                <w:rFonts w:ascii="Arial" w:hAnsi="Arial" w:cs="Arial"/>
                <w:sz w:val="24"/>
                <w:szCs w:val="24"/>
              </w:rPr>
              <w:t>α</w:t>
            </w:r>
            <w:r w:rsidRPr="004F7C3A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DA04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AD4">
              <w:rPr>
                <w:rFonts w:ascii="Arial" w:hAnsi="Arial" w:cs="Arial"/>
                <w:sz w:val="24"/>
                <w:szCs w:val="24"/>
              </w:rPr>
              <w:t>Αντωνίου Δημήτριος</w:t>
            </w:r>
            <w:r w:rsidR="00DA04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4F7C3A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4F7C3A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4F7C3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  <w:lang w:val="fr-FR"/>
              </w:rPr>
              <w:t>Fax:</w:t>
            </w:r>
            <w:r w:rsidRPr="004F7C3A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</w:p>
          <w:p w:rsidR="00B9738E" w:rsidRPr="004F7C3A" w:rsidRDefault="00B9738E" w:rsidP="00423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CCC"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  <w:r w:rsidR="00E95C11" w:rsidRPr="004F7C3A">
              <w:rPr>
                <w:rFonts w:ascii="Arial" w:hAnsi="Arial" w:cs="Arial"/>
                <w:sz w:val="24"/>
                <w:szCs w:val="24"/>
              </w:rPr>
              <w:t>@</w:t>
            </w:r>
            <w:r w:rsidR="00E95C11" w:rsidRPr="004F7C3A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r w:rsidR="00E95C11" w:rsidRPr="004F7C3A">
              <w:rPr>
                <w:rFonts w:ascii="Arial" w:hAnsi="Arial" w:cs="Arial"/>
                <w:sz w:val="24"/>
                <w:szCs w:val="24"/>
              </w:rPr>
              <w:t>.</w:t>
            </w:r>
            <w:r w:rsidR="00E95C11" w:rsidRPr="004F7C3A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B9738E" w:rsidRPr="004F7C3A" w:rsidTr="00DF50B8">
        <w:trPr>
          <w:trHeight w:val="196"/>
        </w:trPr>
        <w:tc>
          <w:tcPr>
            <w:tcW w:w="6180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81525F" w:rsidRDefault="00423CCC" w:rsidP="00E57A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E57AD4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A0499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851FC0" w:rsidRPr="004F7C3A">
              <w:rPr>
                <w:rFonts w:ascii="Arial" w:hAnsi="Arial" w:cs="Arial"/>
                <w:sz w:val="24"/>
                <w:szCs w:val="24"/>
              </w:rPr>
              <w:t>/201</w:t>
            </w:r>
            <w:r w:rsidR="0081525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23CCC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sz w:val="24"/>
          <w:szCs w:val="24"/>
        </w:rPr>
        <w:br w:type="textWrapping" w:clear="all"/>
      </w:r>
      <w:r w:rsidRPr="004F7C3A">
        <w:rPr>
          <w:rFonts w:ascii="Arial" w:hAnsi="Arial" w:cs="Arial"/>
          <w:b/>
          <w:sz w:val="24"/>
          <w:szCs w:val="24"/>
        </w:rPr>
        <w:t xml:space="preserve">Θέμα: </w:t>
      </w:r>
      <w:r w:rsidRPr="004F7C3A">
        <w:rPr>
          <w:rFonts w:ascii="Arial" w:hAnsi="Arial" w:cs="Arial"/>
          <w:sz w:val="24"/>
          <w:szCs w:val="24"/>
        </w:rPr>
        <w:t>«</w:t>
      </w:r>
      <w:r w:rsidR="00DA0499">
        <w:rPr>
          <w:rFonts w:ascii="Arial" w:hAnsi="Arial" w:cs="Arial"/>
          <w:sz w:val="24"/>
          <w:szCs w:val="24"/>
        </w:rPr>
        <w:t>ΠΡΟΜΗΘΕΙΑ ΣΥΛΛΕΚΤΩΝ ΥΔΡΕΥΣΗΣ ΚΑΙ ΠΛΑΙΣΙΩΝ ΣΥΛΛΕΚΤΩΝ ΥΔΡΕΥΣΗΣ</w:t>
      </w:r>
      <w:r w:rsidRPr="004F7C3A">
        <w:rPr>
          <w:rFonts w:ascii="Arial" w:hAnsi="Arial" w:cs="Arial"/>
          <w:sz w:val="24"/>
          <w:szCs w:val="24"/>
        </w:rPr>
        <w:t>»</w:t>
      </w:r>
    </w:p>
    <w:p w:rsidR="00DA0499" w:rsidRDefault="00DA0499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Αρ. Μελέτης</w:t>
      </w:r>
      <w:r w:rsidRPr="006404BA">
        <w:rPr>
          <w:rFonts w:ascii="Arial" w:hAnsi="Arial" w:cs="Arial"/>
          <w:sz w:val="24"/>
          <w:szCs w:val="24"/>
          <w:u w:val="none"/>
        </w:rPr>
        <w:t>:</w:t>
      </w:r>
      <w:r>
        <w:rPr>
          <w:rFonts w:ascii="Arial" w:hAnsi="Arial" w:cs="Arial"/>
          <w:sz w:val="24"/>
          <w:szCs w:val="24"/>
          <w:u w:val="none"/>
        </w:rPr>
        <w:t xml:space="preserve"> 25/2019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4F7C3A">
        <w:rPr>
          <w:rFonts w:ascii="Arial" w:hAnsi="Arial" w:cs="Arial"/>
          <w:b/>
          <w:sz w:val="24"/>
          <w:szCs w:val="24"/>
        </w:rPr>
        <w:t xml:space="preserve">: </w:t>
      </w:r>
      <w:r w:rsidR="00E57AD4">
        <w:rPr>
          <w:rFonts w:ascii="Arial" w:hAnsi="Arial" w:cs="Arial"/>
          <w:sz w:val="24"/>
          <w:szCs w:val="24"/>
        </w:rPr>
        <w:t>24</w:t>
      </w:r>
      <w:r w:rsidR="00423CCC">
        <w:rPr>
          <w:rFonts w:ascii="Arial" w:hAnsi="Arial" w:cs="Arial"/>
          <w:sz w:val="24"/>
          <w:szCs w:val="24"/>
        </w:rPr>
        <w:t>/</w:t>
      </w:r>
      <w:r w:rsidR="00DA0499">
        <w:rPr>
          <w:rFonts w:ascii="Arial" w:hAnsi="Arial" w:cs="Arial"/>
          <w:sz w:val="24"/>
          <w:szCs w:val="24"/>
        </w:rPr>
        <w:t>7</w:t>
      </w:r>
      <w:r w:rsidR="00423CCC">
        <w:rPr>
          <w:rFonts w:ascii="Arial" w:hAnsi="Arial" w:cs="Arial"/>
          <w:sz w:val="24"/>
          <w:szCs w:val="24"/>
        </w:rPr>
        <w:t>/201</w:t>
      </w:r>
      <w:r w:rsidR="00423CCC" w:rsidRPr="00423CCC">
        <w:rPr>
          <w:rFonts w:ascii="Arial" w:hAnsi="Arial" w:cs="Arial"/>
          <w:sz w:val="24"/>
          <w:szCs w:val="24"/>
        </w:rPr>
        <w:t>9</w:t>
      </w:r>
      <w:r w:rsidRPr="004F7C3A">
        <w:rPr>
          <w:rFonts w:ascii="Arial" w:hAnsi="Arial" w:cs="Arial"/>
          <w:sz w:val="24"/>
          <w:szCs w:val="24"/>
        </w:rPr>
        <w:t xml:space="preserve"> (ΩΡΑ: 10:00 π.μ.)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4F7C3A">
        <w:rPr>
          <w:rFonts w:ascii="Arial" w:hAnsi="Arial" w:cs="Arial"/>
          <w:b/>
          <w:sz w:val="24"/>
          <w:szCs w:val="24"/>
        </w:rPr>
        <w:t>:</w:t>
      </w:r>
      <w:r w:rsidR="00EC3F4C" w:rsidRPr="004F7C3A">
        <w:rPr>
          <w:rFonts w:ascii="Arial" w:hAnsi="Arial" w:cs="Arial"/>
          <w:b/>
          <w:sz w:val="24"/>
          <w:szCs w:val="24"/>
        </w:rPr>
        <w:t xml:space="preserve"> </w:t>
      </w:r>
      <w:r w:rsidR="00DA0499">
        <w:rPr>
          <w:rFonts w:ascii="Arial" w:hAnsi="Arial" w:cs="Arial"/>
          <w:sz w:val="24"/>
          <w:szCs w:val="24"/>
        </w:rPr>
        <w:t>24</w:t>
      </w:r>
      <w:r w:rsidR="00423CCC">
        <w:rPr>
          <w:rFonts w:ascii="Arial" w:hAnsi="Arial" w:cs="Arial"/>
          <w:sz w:val="24"/>
          <w:szCs w:val="24"/>
        </w:rPr>
        <w:t>/</w:t>
      </w:r>
      <w:r w:rsidR="00DA0499">
        <w:rPr>
          <w:rFonts w:ascii="Arial" w:hAnsi="Arial" w:cs="Arial"/>
          <w:sz w:val="24"/>
          <w:szCs w:val="24"/>
        </w:rPr>
        <w:t>7</w:t>
      </w:r>
      <w:r w:rsidR="00423CCC">
        <w:rPr>
          <w:rFonts w:ascii="Arial" w:hAnsi="Arial" w:cs="Arial"/>
          <w:sz w:val="24"/>
          <w:szCs w:val="24"/>
        </w:rPr>
        <w:t>/201</w:t>
      </w:r>
      <w:r w:rsidR="00423CCC" w:rsidRPr="00423CCC">
        <w:rPr>
          <w:rFonts w:ascii="Arial" w:hAnsi="Arial" w:cs="Arial"/>
          <w:sz w:val="24"/>
          <w:szCs w:val="24"/>
        </w:rPr>
        <w:t>9</w:t>
      </w:r>
      <w:r w:rsidR="00D17978" w:rsidRPr="004F7C3A">
        <w:rPr>
          <w:rFonts w:ascii="Arial" w:hAnsi="Arial" w:cs="Arial"/>
          <w:sz w:val="24"/>
          <w:szCs w:val="24"/>
        </w:rPr>
        <w:t xml:space="preserve"> (Ω</w:t>
      </w:r>
      <w:r w:rsidRPr="004F7C3A">
        <w:rPr>
          <w:rFonts w:ascii="Arial" w:hAnsi="Arial" w:cs="Arial"/>
          <w:sz w:val="24"/>
          <w:szCs w:val="24"/>
        </w:rPr>
        <w:t>ΡΑ 10:15 π.μ.)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>Χρόνος ολοκλήρωσης</w:t>
      </w:r>
      <w:r w:rsidR="00423CCC">
        <w:rPr>
          <w:rFonts w:ascii="Arial" w:hAnsi="Arial" w:cs="Arial"/>
          <w:b/>
          <w:sz w:val="24"/>
          <w:szCs w:val="24"/>
        </w:rPr>
        <w:t xml:space="preserve"> έργου </w:t>
      </w:r>
      <w:r w:rsidRPr="004F7C3A">
        <w:rPr>
          <w:rFonts w:ascii="Arial" w:hAnsi="Arial" w:cs="Arial"/>
          <w:b/>
          <w:bCs/>
          <w:sz w:val="24"/>
          <w:szCs w:val="24"/>
        </w:rPr>
        <w:t xml:space="preserve">: </w:t>
      </w:r>
      <w:r w:rsidR="00423CCC">
        <w:rPr>
          <w:rFonts w:ascii="Arial" w:hAnsi="Arial" w:cs="Arial"/>
          <w:bCs/>
          <w:sz w:val="24"/>
          <w:szCs w:val="24"/>
        </w:rPr>
        <w:t>έως την εξάντληση του συνολικού ποσού</w:t>
      </w:r>
      <w:r w:rsidRPr="004F7C3A">
        <w:rPr>
          <w:rFonts w:ascii="Arial" w:hAnsi="Arial" w:cs="Arial"/>
          <w:b/>
          <w:bCs/>
          <w:sz w:val="24"/>
          <w:szCs w:val="24"/>
        </w:rPr>
        <w:t>.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4F7C3A">
        <w:rPr>
          <w:rFonts w:ascii="Arial" w:hAnsi="Arial" w:cs="Arial"/>
          <w:b/>
          <w:sz w:val="24"/>
          <w:szCs w:val="24"/>
        </w:rPr>
        <w:t>:</w:t>
      </w:r>
      <w:r w:rsidR="00ED1B91">
        <w:rPr>
          <w:rFonts w:ascii="Arial" w:hAnsi="Arial" w:cs="Arial"/>
          <w:b/>
          <w:sz w:val="24"/>
          <w:szCs w:val="24"/>
        </w:rPr>
        <w:t xml:space="preserve"> Σ</w:t>
      </w:r>
      <w:r w:rsidR="00C41B41" w:rsidRPr="004F7C3A">
        <w:rPr>
          <w:rFonts w:ascii="Arial" w:hAnsi="Arial" w:cs="Arial"/>
          <w:b/>
          <w:sz w:val="24"/>
          <w:szCs w:val="24"/>
        </w:rPr>
        <w:t xml:space="preserve">ε σφραγισμένο φάκελο </w:t>
      </w:r>
      <w:r w:rsidR="00C41B41" w:rsidRPr="004F7C3A">
        <w:rPr>
          <w:rFonts w:ascii="Arial" w:hAnsi="Arial" w:cs="Arial"/>
          <w:sz w:val="24"/>
          <w:szCs w:val="24"/>
        </w:rPr>
        <w:t>στη γραμματεία</w:t>
      </w:r>
      <w:r w:rsidRPr="004F7C3A">
        <w:rPr>
          <w:rFonts w:ascii="Arial" w:hAnsi="Arial" w:cs="Arial"/>
          <w:sz w:val="24"/>
          <w:szCs w:val="24"/>
        </w:rPr>
        <w:t xml:space="preserve"> της ΔΕΥΑΛ</w:t>
      </w:r>
      <w:r w:rsidR="00C41B41" w:rsidRPr="004F7C3A">
        <w:rPr>
          <w:rFonts w:ascii="Arial" w:hAnsi="Arial" w:cs="Arial"/>
          <w:sz w:val="24"/>
          <w:szCs w:val="24"/>
        </w:rPr>
        <w:t>.</w:t>
      </w:r>
    </w:p>
    <w:p w:rsidR="00D17978" w:rsidRPr="004F7C3A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7911"/>
        <w:gridCol w:w="1275"/>
        <w:gridCol w:w="1560"/>
        <w:gridCol w:w="1417"/>
        <w:gridCol w:w="1985"/>
      </w:tblGrid>
      <w:tr w:rsidR="009E077F" w:rsidRPr="004F7C3A" w:rsidTr="009E077F">
        <w:trPr>
          <w:trHeight w:hRule="exact" w:val="432"/>
        </w:trPr>
        <w:tc>
          <w:tcPr>
            <w:tcW w:w="561" w:type="dxa"/>
          </w:tcPr>
          <w:p w:rsidR="009E077F" w:rsidRPr="004F7C3A" w:rsidRDefault="009E077F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F7C3A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7911" w:type="dxa"/>
          </w:tcPr>
          <w:p w:rsidR="009E077F" w:rsidRPr="004F7C3A" w:rsidRDefault="009E077F" w:rsidP="00CD6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ΠΡΟΫΠΟΛΟΓΙΣΜΟΣ </w:t>
            </w:r>
          </w:p>
        </w:tc>
        <w:tc>
          <w:tcPr>
            <w:tcW w:w="1275" w:type="dxa"/>
          </w:tcPr>
          <w:p w:rsidR="009E077F" w:rsidRPr="005C296F" w:rsidRDefault="009E077F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ΜΟΝΑΔΑ</w:t>
            </w:r>
          </w:p>
        </w:tc>
        <w:tc>
          <w:tcPr>
            <w:tcW w:w="1560" w:type="dxa"/>
          </w:tcPr>
          <w:p w:rsidR="009E077F" w:rsidRDefault="009E077F" w:rsidP="006404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ΤΙΜΗ</w:t>
            </w:r>
          </w:p>
          <w:p w:rsidR="009E077F" w:rsidRPr="004F7C3A" w:rsidRDefault="009E077F" w:rsidP="006404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ΜΟΝΑΔΑΣ</w:t>
            </w:r>
          </w:p>
        </w:tc>
        <w:tc>
          <w:tcPr>
            <w:tcW w:w="1417" w:type="dxa"/>
          </w:tcPr>
          <w:p w:rsidR="009E077F" w:rsidRPr="004F7C3A" w:rsidRDefault="009E077F" w:rsidP="009E07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F7C3A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  <w:tc>
          <w:tcPr>
            <w:tcW w:w="1985" w:type="dxa"/>
          </w:tcPr>
          <w:p w:rsidR="009E077F" w:rsidRDefault="009E077F" w:rsidP="00B3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ΔΑΠΑΝΗ </w:t>
            </w:r>
          </w:p>
          <w:p w:rsidR="009E077F" w:rsidRPr="004F7C3A" w:rsidRDefault="009E077F" w:rsidP="009E07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ΧΩΡΙΣ ΦΠΑ (€)</w:t>
            </w:r>
          </w:p>
        </w:tc>
      </w:tr>
      <w:tr w:rsidR="009E077F" w:rsidRPr="004F7C3A" w:rsidTr="009E077F">
        <w:trPr>
          <w:trHeight w:hRule="exact" w:val="280"/>
        </w:trPr>
        <w:tc>
          <w:tcPr>
            <w:tcW w:w="561" w:type="dxa"/>
            <w:vAlign w:val="center"/>
          </w:tcPr>
          <w:p w:rsidR="009E077F" w:rsidRPr="004F7C3A" w:rsidRDefault="00CD6E17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7911" w:type="dxa"/>
            <w:vAlign w:val="center"/>
          </w:tcPr>
          <w:p w:rsidR="009E077F" w:rsidRPr="00BD0C88" w:rsidRDefault="00CD6E17" w:rsidP="00CD6E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0C88">
              <w:rPr>
                <w:rFonts w:ascii="Arial" w:hAnsi="Arial" w:cs="Arial"/>
                <w:bCs/>
                <w:sz w:val="20"/>
                <w:szCs w:val="20"/>
              </w:rPr>
              <w:t xml:space="preserve">Ανοξείδωτος Συλλέκτης  Ύδρευσης Δύο (2) Εξόδων </w:t>
            </w:r>
          </w:p>
        </w:tc>
        <w:tc>
          <w:tcPr>
            <w:tcW w:w="1275" w:type="dxa"/>
          </w:tcPr>
          <w:p w:rsidR="009E077F" w:rsidRPr="00CD6E17" w:rsidRDefault="00CD6E17" w:rsidP="00DF50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6E17">
              <w:rPr>
                <w:rFonts w:ascii="Arial" w:hAnsi="Arial" w:cs="Arial"/>
                <w:bCs/>
                <w:sz w:val="24"/>
                <w:szCs w:val="24"/>
              </w:rPr>
              <w:t>ΤΕΜΑΧΙ</w:t>
            </w:r>
            <w:r>
              <w:rPr>
                <w:rFonts w:ascii="Arial" w:hAnsi="Arial" w:cs="Arial"/>
                <w:bCs/>
                <w:sz w:val="24"/>
                <w:szCs w:val="24"/>
              </w:rPr>
              <w:t>Α</w:t>
            </w:r>
            <w:r w:rsidRPr="00CD6E17">
              <w:rPr>
                <w:rFonts w:ascii="Arial" w:hAnsi="Arial" w:cs="Arial"/>
                <w:bCs/>
                <w:sz w:val="24"/>
                <w:szCs w:val="24"/>
              </w:rPr>
              <w:t>Ο</w:t>
            </w:r>
          </w:p>
        </w:tc>
        <w:tc>
          <w:tcPr>
            <w:tcW w:w="1560" w:type="dxa"/>
            <w:vAlign w:val="center"/>
          </w:tcPr>
          <w:p w:rsidR="009E077F" w:rsidRPr="00BD0C88" w:rsidRDefault="00BD0C88" w:rsidP="006404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60</w:t>
            </w:r>
          </w:p>
        </w:tc>
        <w:tc>
          <w:tcPr>
            <w:tcW w:w="1417" w:type="dxa"/>
            <w:vAlign w:val="center"/>
          </w:tcPr>
          <w:p w:rsidR="009E077F" w:rsidRPr="00BD0C88" w:rsidRDefault="00873EE9" w:rsidP="009E07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50</w:t>
            </w:r>
          </w:p>
        </w:tc>
        <w:tc>
          <w:tcPr>
            <w:tcW w:w="1985" w:type="dxa"/>
          </w:tcPr>
          <w:p w:rsidR="009E077F" w:rsidRPr="00BD0C88" w:rsidRDefault="00873EE9" w:rsidP="00B31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3000,00</w:t>
            </w:r>
          </w:p>
        </w:tc>
      </w:tr>
      <w:tr w:rsidR="009E077F" w:rsidRPr="004F7C3A" w:rsidTr="00CD6E17">
        <w:trPr>
          <w:trHeight w:hRule="exact" w:val="297"/>
        </w:trPr>
        <w:tc>
          <w:tcPr>
            <w:tcW w:w="561" w:type="dxa"/>
          </w:tcPr>
          <w:p w:rsidR="009E077F" w:rsidRPr="004F7C3A" w:rsidRDefault="00CD6E17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7911" w:type="dxa"/>
            <w:vAlign w:val="center"/>
          </w:tcPr>
          <w:p w:rsidR="009E077F" w:rsidRPr="00BD0C88" w:rsidRDefault="00CD6E17" w:rsidP="009B7AB6">
            <w:pPr>
              <w:rPr>
                <w:rFonts w:ascii="Arial" w:hAnsi="Arial" w:cs="Arial"/>
                <w:sz w:val="20"/>
                <w:szCs w:val="20"/>
              </w:rPr>
            </w:pPr>
            <w:r w:rsidRPr="00BD0C88">
              <w:rPr>
                <w:rFonts w:ascii="Arial" w:hAnsi="Arial" w:cs="Arial"/>
                <w:bCs/>
                <w:sz w:val="20"/>
                <w:szCs w:val="20"/>
              </w:rPr>
              <w:t>Ανοξείδωτος Συλλέκτης  Ύδρευσης Δύο (3) Εξόδων</w:t>
            </w:r>
          </w:p>
        </w:tc>
        <w:tc>
          <w:tcPr>
            <w:tcW w:w="1275" w:type="dxa"/>
          </w:tcPr>
          <w:p w:rsidR="009E077F" w:rsidRPr="00CD6E17" w:rsidRDefault="00CD6E17" w:rsidP="00DF50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6E17">
              <w:rPr>
                <w:rFonts w:ascii="Arial" w:hAnsi="Arial" w:cs="Arial"/>
                <w:bCs/>
                <w:sz w:val="24"/>
                <w:szCs w:val="24"/>
              </w:rPr>
              <w:t>ΤΕΜΑ</w:t>
            </w:r>
            <w:r>
              <w:rPr>
                <w:rFonts w:ascii="Arial" w:hAnsi="Arial" w:cs="Arial"/>
                <w:bCs/>
                <w:sz w:val="24"/>
                <w:szCs w:val="24"/>
              </w:rPr>
              <w:t>ΧΙΑ</w:t>
            </w:r>
          </w:p>
        </w:tc>
        <w:tc>
          <w:tcPr>
            <w:tcW w:w="1560" w:type="dxa"/>
          </w:tcPr>
          <w:p w:rsidR="009E077F" w:rsidRPr="00BD0C88" w:rsidRDefault="00BD0C8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75</w:t>
            </w:r>
          </w:p>
        </w:tc>
        <w:tc>
          <w:tcPr>
            <w:tcW w:w="1417" w:type="dxa"/>
          </w:tcPr>
          <w:p w:rsidR="009E077F" w:rsidRPr="00BD0C88" w:rsidRDefault="00873EE9" w:rsidP="009E07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50</w:t>
            </w:r>
          </w:p>
        </w:tc>
        <w:tc>
          <w:tcPr>
            <w:tcW w:w="1985" w:type="dxa"/>
          </w:tcPr>
          <w:p w:rsidR="009E077F" w:rsidRPr="00BD0C88" w:rsidRDefault="00873EE9" w:rsidP="00B31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3750,00</w:t>
            </w:r>
          </w:p>
        </w:tc>
      </w:tr>
      <w:tr w:rsidR="009E077F" w:rsidRPr="004F7C3A" w:rsidTr="009E077F">
        <w:trPr>
          <w:trHeight w:hRule="exact" w:val="319"/>
        </w:trPr>
        <w:tc>
          <w:tcPr>
            <w:tcW w:w="561" w:type="dxa"/>
          </w:tcPr>
          <w:p w:rsidR="009E077F" w:rsidRPr="004F7C3A" w:rsidRDefault="00CD6E17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7911" w:type="dxa"/>
            <w:vAlign w:val="center"/>
          </w:tcPr>
          <w:p w:rsidR="009E077F" w:rsidRPr="00BD0C88" w:rsidRDefault="00CD6E17" w:rsidP="00F359EB">
            <w:pPr>
              <w:rPr>
                <w:rFonts w:ascii="Arial" w:hAnsi="Arial" w:cs="Arial"/>
                <w:sz w:val="20"/>
                <w:szCs w:val="20"/>
              </w:rPr>
            </w:pPr>
            <w:r w:rsidRPr="00BD0C88">
              <w:rPr>
                <w:rFonts w:ascii="Arial" w:hAnsi="Arial" w:cs="Arial"/>
                <w:bCs/>
                <w:sz w:val="20"/>
                <w:szCs w:val="20"/>
              </w:rPr>
              <w:t>Ανοξείδωτος Συλλέκτης  Ύδρευσης Δύο (4) Εξόδων</w:t>
            </w:r>
          </w:p>
        </w:tc>
        <w:tc>
          <w:tcPr>
            <w:tcW w:w="1275" w:type="dxa"/>
          </w:tcPr>
          <w:p w:rsidR="009E077F" w:rsidRPr="00CD6E17" w:rsidRDefault="00CD6E17" w:rsidP="00DF50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ΤΕΜΑΧΙΑ</w:t>
            </w:r>
          </w:p>
        </w:tc>
        <w:tc>
          <w:tcPr>
            <w:tcW w:w="1560" w:type="dxa"/>
          </w:tcPr>
          <w:p w:rsidR="009E077F" w:rsidRPr="00BD0C88" w:rsidRDefault="00BD0C8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95</w:t>
            </w:r>
          </w:p>
        </w:tc>
        <w:tc>
          <w:tcPr>
            <w:tcW w:w="1417" w:type="dxa"/>
          </w:tcPr>
          <w:p w:rsidR="009E077F" w:rsidRPr="00BD0C88" w:rsidRDefault="00BD0C88" w:rsidP="009E07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="008D5C5D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</w:p>
        </w:tc>
        <w:tc>
          <w:tcPr>
            <w:tcW w:w="1985" w:type="dxa"/>
          </w:tcPr>
          <w:p w:rsidR="009E077F" w:rsidRPr="00BD0C88" w:rsidRDefault="008D5C5D" w:rsidP="00B31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1900</w:t>
            </w:r>
            <w:r w:rsidR="00873EE9">
              <w:rPr>
                <w:rFonts w:ascii="Arial" w:hAnsi="Arial" w:cs="Arial"/>
                <w:sz w:val="20"/>
                <w:szCs w:val="24"/>
                <w:lang w:val="en-US"/>
              </w:rPr>
              <w:t>,00</w:t>
            </w:r>
          </w:p>
        </w:tc>
      </w:tr>
      <w:tr w:rsidR="009E077F" w:rsidRPr="004F7C3A" w:rsidTr="009E077F">
        <w:trPr>
          <w:trHeight w:hRule="exact" w:val="319"/>
        </w:trPr>
        <w:tc>
          <w:tcPr>
            <w:tcW w:w="561" w:type="dxa"/>
          </w:tcPr>
          <w:p w:rsidR="009E077F" w:rsidRPr="004F7C3A" w:rsidRDefault="00CD6E17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7911" w:type="dxa"/>
          </w:tcPr>
          <w:p w:rsidR="009E077F" w:rsidRPr="00BD0C88" w:rsidRDefault="00CD6E17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0"/>
                <w:vertAlign w:val="subscript"/>
              </w:rPr>
            </w:pPr>
            <w:r w:rsidRPr="00BD0C88">
              <w:rPr>
                <w:rFonts w:ascii="Arial" w:hAnsi="Arial" w:cs="Arial"/>
                <w:bCs/>
                <w:sz w:val="20"/>
                <w:szCs w:val="20"/>
              </w:rPr>
              <w:t>Ανοξείδωτος Συλλέκτης  Ύδρευσης Δύο (5) Εξόδων</w:t>
            </w:r>
          </w:p>
        </w:tc>
        <w:tc>
          <w:tcPr>
            <w:tcW w:w="1275" w:type="dxa"/>
          </w:tcPr>
          <w:p w:rsidR="009E077F" w:rsidRPr="00CD6E17" w:rsidRDefault="00CD6E17" w:rsidP="00DF50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ΤΕΜΑΧΙΑ</w:t>
            </w:r>
          </w:p>
        </w:tc>
        <w:tc>
          <w:tcPr>
            <w:tcW w:w="1560" w:type="dxa"/>
          </w:tcPr>
          <w:p w:rsidR="009E077F" w:rsidRPr="00BD0C88" w:rsidRDefault="00BD0C8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105</w:t>
            </w:r>
          </w:p>
        </w:tc>
        <w:tc>
          <w:tcPr>
            <w:tcW w:w="1417" w:type="dxa"/>
          </w:tcPr>
          <w:p w:rsidR="009E077F" w:rsidRPr="00CD6E17" w:rsidRDefault="00D33135" w:rsidP="009E07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1985" w:type="dxa"/>
          </w:tcPr>
          <w:p w:rsidR="009E077F" w:rsidRPr="00BD0C88" w:rsidRDefault="00BD0C88" w:rsidP="00B31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2100</w:t>
            </w:r>
            <w:r w:rsidR="00873EE9">
              <w:rPr>
                <w:rFonts w:ascii="Arial" w:hAnsi="Arial" w:cs="Arial"/>
                <w:sz w:val="20"/>
                <w:szCs w:val="24"/>
                <w:lang w:val="en-US"/>
              </w:rPr>
              <w:t>,00</w:t>
            </w:r>
          </w:p>
        </w:tc>
      </w:tr>
      <w:tr w:rsidR="009E077F" w:rsidRPr="004F7C3A" w:rsidTr="00BD0C88">
        <w:trPr>
          <w:trHeight w:hRule="exact" w:val="618"/>
        </w:trPr>
        <w:tc>
          <w:tcPr>
            <w:tcW w:w="561" w:type="dxa"/>
          </w:tcPr>
          <w:p w:rsidR="009E077F" w:rsidRPr="00BD0C88" w:rsidRDefault="00BD0C88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5</w:t>
            </w:r>
          </w:p>
        </w:tc>
        <w:tc>
          <w:tcPr>
            <w:tcW w:w="7911" w:type="dxa"/>
          </w:tcPr>
          <w:p w:rsidR="009E077F" w:rsidRPr="00BD0C88" w:rsidRDefault="00BD0C88" w:rsidP="00BD0C8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BD0C88">
              <w:rPr>
                <w:rFonts w:ascii="Arial" w:hAnsi="Arial" w:cs="Arial"/>
                <w:bCs/>
                <w:sz w:val="20"/>
                <w:szCs w:val="20"/>
              </w:rPr>
              <w:t>Κατασκευές από χαλύβδινα προφίλ και λαμαρίνες με περιορισμένη μηχανουργική επεξεργασία.</w:t>
            </w:r>
          </w:p>
        </w:tc>
        <w:tc>
          <w:tcPr>
            <w:tcW w:w="1275" w:type="dxa"/>
          </w:tcPr>
          <w:p w:rsidR="009E077F" w:rsidRPr="00BD0C88" w:rsidRDefault="00BD0C88" w:rsidP="00DF50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kgr</w:t>
            </w:r>
          </w:p>
        </w:tc>
        <w:tc>
          <w:tcPr>
            <w:tcW w:w="1560" w:type="dxa"/>
          </w:tcPr>
          <w:p w:rsidR="009E077F" w:rsidRPr="00BD0C88" w:rsidRDefault="00BD0C8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2,10</w:t>
            </w:r>
          </w:p>
        </w:tc>
        <w:tc>
          <w:tcPr>
            <w:tcW w:w="1417" w:type="dxa"/>
          </w:tcPr>
          <w:p w:rsidR="009E077F" w:rsidRDefault="00873EE9" w:rsidP="009E07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3854,16</w:t>
            </w:r>
            <w:r w:rsidR="00F76639">
              <w:rPr>
                <w:rFonts w:ascii="Arial" w:hAnsi="Arial" w:cs="Arial"/>
                <w:sz w:val="20"/>
                <w:szCs w:val="24"/>
                <w:lang w:val="en-US"/>
              </w:rPr>
              <w:t>5</w:t>
            </w:r>
          </w:p>
          <w:p w:rsidR="008D5C5D" w:rsidRPr="00BD0C88" w:rsidRDefault="008D5C5D" w:rsidP="009E07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223CD7" w:rsidRPr="008D5C5D" w:rsidRDefault="00873EE9" w:rsidP="00873E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8093,75</w:t>
            </w:r>
          </w:p>
        </w:tc>
      </w:tr>
      <w:tr w:rsidR="009E077F" w:rsidRPr="004F7C3A" w:rsidTr="00BD0C88">
        <w:trPr>
          <w:trHeight w:hRule="exact" w:val="712"/>
        </w:trPr>
        <w:tc>
          <w:tcPr>
            <w:tcW w:w="561" w:type="dxa"/>
          </w:tcPr>
          <w:p w:rsidR="009E077F" w:rsidRPr="0083193C" w:rsidRDefault="0083193C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6</w:t>
            </w:r>
          </w:p>
        </w:tc>
        <w:tc>
          <w:tcPr>
            <w:tcW w:w="7911" w:type="dxa"/>
          </w:tcPr>
          <w:p w:rsidR="009E077F" w:rsidRPr="00BD0C88" w:rsidRDefault="00BD0C88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bCs/>
                <w:sz w:val="20"/>
                <w:szCs w:val="20"/>
              </w:rPr>
            </w:pPr>
            <w:r w:rsidRPr="00BD0C88">
              <w:rPr>
                <w:rFonts w:ascii="Arial" w:hAnsi="Arial" w:cs="Arial"/>
                <w:bCs/>
                <w:sz w:val="20"/>
                <w:szCs w:val="20"/>
              </w:rPr>
              <w:t>Εφαρμογή διπλής αντισκωριακής επάλειψης (αστάρι, rust primer) με υλικό εποξειδικής βάσεως</w:t>
            </w:r>
          </w:p>
        </w:tc>
        <w:tc>
          <w:tcPr>
            <w:tcW w:w="1275" w:type="dxa"/>
          </w:tcPr>
          <w:p w:rsidR="009E077F" w:rsidRPr="00AB69FF" w:rsidRDefault="00AB69FF" w:rsidP="00DF50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kgr</w:t>
            </w:r>
          </w:p>
        </w:tc>
        <w:tc>
          <w:tcPr>
            <w:tcW w:w="1560" w:type="dxa"/>
          </w:tcPr>
          <w:p w:rsidR="009E077F" w:rsidRPr="009E077F" w:rsidRDefault="00AB69FF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0,12</w:t>
            </w:r>
          </w:p>
        </w:tc>
        <w:tc>
          <w:tcPr>
            <w:tcW w:w="1417" w:type="dxa"/>
          </w:tcPr>
          <w:p w:rsidR="009E077F" w:rsidRPr="00873EE9" w:rsidRDefault="00873EE9" w:rsidP="009E07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3854,16</w:t>
            </w:r>
            <w:r w:rsidR="00F76639">
              <w:rPr>
                <w:rFonts w:ascii="Arial" w:hAnsi="Arial" w:cs="Arial"/>
                <w:sz w:val="20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9E077F" w:rsidRPr="00873EE9" w:rsidRDefault="00873EE9" w:rsidP="00873E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462,50</w:t>
            </w:r>
          </w:p>
        </w:tc>
      </w:tr>
      <w:tr w:rsidR="009E077F" w:rsidRPr="004F7C3A" w:rsidTr="00AB69FF">
        <w:trPr>
          <w:trHeight w:hRule="exact" w:val="836"/>
        </w:trPr>
        <w:tc>
          <w:tcPr>
            <w:tcW w:w="561" w:type="dxa"/>
          </w:tcPr>
          <w:p w:rsidR="009E077F" w:rsidRPr="0083193C" w:rsidRDefault="0083193C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7</w:t>
            </w:r>
          </w:p>
        </w:tc>
        <w:tc>
          <w:tcPr>
            <w:tcW w:w="7911" w:type="dxa"/>
          </w:tcPr>
          <w:p w:rsidR="009E077F" w:rsidRPr="00BD0C88" w:rsidRDefault="00BD0C88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BD0C88">
              <w:rPr>
                <w:rFonts w:ascii="Arial" w:hAnsi="Arial" w:cs="Arial"/>
                <w:sz w:val="20"/>
                <w:szCs w:val="20"/>
              </w:rPr>
              <w:t>Τελική βαφή χαλυβδίνων κατασκευών σε μη διαβρωτικό περιβάλλον, πάνω από την στάθμη επεξεργαζομένων υγρών, χωρίς κίνδυνο διαβροχής</w:t>
            </w:r>
          </w:p>
        </w:tc>
        <w:tc>
          <w:tcPr>
            <w:tcW w:w="1275" w:type="dxa"/>
          </w:tcPr>
          <w:p w:rsidR="009E077F" w:rsidRPr="00AB69FF" w:rsidRDefault="00AB69FF" w:rsidP="00DF50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kgr</w:t>
            </w:r>
          </w:p>
        </w:tc>
        <w:tc>
          <w:tcPr>
            <w:tcW w:w="1560" w:type="dxa"/>
          </w:tcPr>
          <w:p w:rsidR="009E077F" w:rsidRPr="00AB69FF" w:rsidRDefault="00AB69FF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0.18</w:t>
            </w:r>
          </w:p>
        </w:tc>
        <w:tc>
          <w:tcPr>
            <w:tcW w:w="1417" w:type="dxa"/>
          </w:tcPr>
          <w:p w:rsidR="009E077F" w:rsidRPr="00873EE9" w:rsidRDefault="00873EE9" w:rsidP="009E07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3854,16</w:t>
            </w:r>
            <w:r w:rsidR="00F76639">
              <w:rPr>
                <w:rFonts w:ascii="Arial" w:hAnsi="Arial" w:cs="Arial"/>
                <w:sz w:val="20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9E077F" w:rsidRPr="00873EE9" w:rsidRDefault="00873EE9" w:rsidP="00873E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693,75</w:t>
            </w:r>
          </w:p>
        </w:tc>
      </w:tr>
      <w:tr w:rsidR="009E077F" w:rsidRPr="004F7C3A" w:rsidTr="009E077F">
        <w:trPr>
          <w:trHeight w:hRule="exact" w:val="261"/>
        </w:trPr>
        <w:tc>
          <w:tcPr>
            <w:tcW w:w="11307" w:type="dxa"/>
            <w:gridSpan w:val="4"/>
          </w:tcPr>
          <w:p w:rsidR="009E077F" w:rsidRPr="009E077F" w:rsidRDefault="009E077F" w:rsidP="009E077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9E077F">
              <w:rPr>
                <w:rFonts w:ascii="Arial" w:hAnsi="Arial" w:cs="Arial"/>
                <w:b/>
                <w:sz w:val="20"/>
                <w:szCs w:val="24"/>
              </w:rPr>
              <w:t>ΣΥΝΟΛΟ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(ΧΩΡΙΣ ΦΠΑ 24%)</w:t>
            </w:r>
          </w:p>
        </w:tc>
        <w:tc>
          <w:tcPr>
            <w:tcW w:w="1417" w:type="dxa"/>
          </w:tcPr>
          <w:p w:rsidR="009E077F" w:rsidRDefault="009E077F" w:rsidP="009E07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E077F" w:rsidRPr="009E077F" w:rsidRDefault="009D3878" w:rsidP="00B31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20.000,00</w:t>
            </w: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4F7C3A" w:rsidTr="00DF50B8">
        <w:trPr>
          <w:trHeight w:val="2239"/>
        </w:trPr>
        <w:tc>
          <w:tcPr>
            <w:tcW w:w="40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4F7C3A" w:rsidTr="00DF50B8">
        <w:trPr>
          <w:trHeight w:val="317"/>
        </w:trPr>
        <w:tc>
          <w:tcPr>
            <w:tcW w:w="40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4F7C3A" w:rsidTr="00DF50B8">
        <w:trPr>
          <w:trHeight w:val="317"/>
        </w:trPr>
        <w:tc>
          <w:tcPr>
            <w:tcW w:w="40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B42D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7C3A">
              <w:rPr>
                <w:rFonts w:ascii="Times New Roman" w:hAnsi="Times New Roman"/>
              </w:rPr>
              <w:t xml:space="preserve">Ημερομηνία: </w:t>
            </w:r>
            <w:r w:rsidR="00B42D14">
              <w:rPr>
                <w:rFonts w:ascii="Times New Roman" w:hAnsi="Times New Roman"/>
              </w:rPr>
              <w:t>15</w:t>
            </w:r>
            <w:r w:rsidR="00B42D14">
              <w:rPr>
                <w:rFonts w:ascii="Times New Roman" w:hAnsi="Times New Roman"/>
                <w:lang w:val="en-US"/>
              </w:rPr>
              <w:t>/</w:t>
            </w:r>
            <w:r w:rsidR="00B42D14">
              <w:rPr>
                <w:rFonts w:ascii="Times New Roman" w:hAnsi="Times New Roman"/>
              </w:rPr>
              <w:t>7</w:t>
            </w:r>
            <w:r w:rsidR="00851FC0" w:rsidRPr="004F7C3A">
              <w:rPr>
                <w:rFonts w:ascii="Times New Roman" w:hAnsi="Times New Roman"/>
                <w:lang w:val="en-US"/>
              </w:rPr>
              <w:t>/201</w:t>
            </w:r>
            <w:r w:rsidR="0081525F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  <w:r w:rsidRPr="004F7C3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4F7C3A" w:rsidTr="00DF50B8">
        <w:trPr>
          <w:trHeight w:val="336"/>
        </w:trPr>
        <w:tc>
          <w:tcPr>
            <w:tcW w:w="5672" w:type="dxa"/>
          </w:tcPr>
          <w:p w:rsidR="00B9738E" w:rsidRPr="004F7C3A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4F7C3A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4F7C3A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4F7C3A" w:rsidTr="00DF50B8">
        <w:trPr>
          <w:trHeight w:val="281"/>
        </w:trPr>
        <w:tc>
          <w:tcPr>
            <w:tcW w:w="1296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4F7C3A" w:rsidTr="00DC225D">
        <w:trPr>
          <w:trHeight w:val="649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CA5B47" w:rsidP="00DC225D">
            <w:pPr>
              <w:rPr>
                <w:rFonts w:ascii="Times New Roman" w:hAnsi="Times New Roman"/>
              </w:rPr>
            </w:pPr>
            <w:r w:rsidRPr="00CA5B47">
              <w:rPr>
                <w:rFonts w:ascii="Times New Roman" w:hAnsi="Times New Roman"/>
                <w:sz w:val="24"/>
              </w:rPr>
              <w:t>Υπεύθυνη δήλωση  Ν.1599/1986 με θεώρηση γνησίου υπογραφής σύμφωνα με το άρθρο 14 (Ειδικοί όροι) της Ειδικής Συγγραφής Υποχρεώσεων.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93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CA5B47" w:rsidP="009974DD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Έντυπο οικονομικής προσφοράς υπογεγραμμένο και σφραγισμένο.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93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542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4F7C3A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A53A2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lastRenderedPageBreak/>
        <w:t xml:space="preserve">ΕΙΔΙΚΗ </w:t>
      </w:r>
      <w:r w:rsidR="00DC225D">
        <w:rPr>
          <w:rFonts w:ascii="Times New Roman" w:hAnsi="Times New Roman"/>
          <w:b/>
          <w:sz w:val="40"/>
          <w:szCs w:val="40"/>
          <w:u w:val="single"/>
        </w:rPr>
        <w:t>ΣΥΓΓΡΑΦΗ ΥΠΟΧΡΕΩΣΕΩΝ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81525F" w:rsidRDefault="00B9738E" w:rsidP="00B42D1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F7C3A">
              <w:rPr>
                <w:rFonts w:ascii="Times New Roman" w:hAnsi="Times New Roman"/>
                <w:sz w:val="24"/>
              </w:rPr>
              <w:t xml:space="preserve">Ημερομηνία: </w:t>
            </w:r>
            <w:r w:rsidR="00B42D14">
              <w:rPr>
                <w:rFonts w:ascii="Times New Roman" w:hAnsi="Times New Roman"/>
                <w:sz w:val="24"/>
              </w:rPr>
              <w:t>15</w:t>
            </w:r>
            <w:r w:rsidR="00DA0499">
              <w:rPr>
                <w:rFonts w:ascii="Times New Roman" w:hAnsi="Times New Roman"/>
                <w:sz w:val="24"/>
              </w:rPr>
              <w:t>/7</w:t>
            </w:r>
            <w:r w:rsidR="00B106B8">
              <w:rPr>
                <w:rFonts w:ascii="Times New Roman" w:hAnsi="Times New Roman"/>
                <w:sz w:val="24"/>
              </w:rPr>
              <w:t>/201</w:t>
            </w:r>
            <w:r w:rsidR="0081525F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</w:tr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462338" w:rsidP="00DC60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</w:t>
            </w: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4F7C3A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4F7C3A" w:rsidTr="00DF50B8">
        <w:trPr>
          <w:trHeight w:val="588"/>
        </w:trPr>
        <w:tc>
          <w:tcPr>
            <w:tcW w:w="7032" w:type="dxa"/>
          </w:tcPr>
          <w:p w:rsidR="009D3878" w:rsidRPr="009D3878" w:rsidRDefault="00B9738E" w:rsidP="00DA0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Θέμα:</w:t>
            </w:r>
            <w:r w:rsidRPr="004F7C3A">
              <w:rPr>
                <w:rFonts w:ascii="Times New Roman" w:hAnsi="Times New Roman"/>
                <w:sz w:val="24"/>
              </w:rPr>
              <w:t xml:space="preserve"> Πρ</w:t>
            </w:r>
            <w:r w:rsidRPr="00DC225D">
              <w:rPr>
                <w:rFonts w:ascii="Times New Roman" w:hAnsi="Times New Roman"/>
                <w:b/>
                <w:sz w:val="24"/>
              </w:rPr>
              <w:t>οσφορ</w:t>
            </w:r>
            <w:r w:rsidRPr="004F7C3A">
              <w:rPr>
                <w:rFonts w:ascii="Times New Roman" w:hAnsi="Times New Roman"/>
                <w:sz w:val="24"/>
              </w:rPr>
              <w:t xml:space="preserve">ά για την </w:t>
            </w:r>
            <w:r w:rsidR="004F7C3A" w:rsidRPr="004F7C3A">
              <w:rPr>
                <w:rFonts w:ascii="Times New Roman" w:hAnsi="Times New Roman"/>
                <w:sz w:val="24"/>
              </w:rPr>
              <w:t>«</w:t>
            </w:r>
            <w:r w:rsidR="00DA0499">
              <w:rPr>
                <w:rFonts w:ascii="Arial" w:hAnsi="Arial" w:cs="Arial"/>
                <w:sz w:val="24"/>
                <w:szCs w:val="24"/>
              </w:rPr>
              <w:t>Προμήθεια συλλεκτών ύδρευσης και πλαισίων συλλεκτών ύδρευσης</w:t>
            </w:r>
            <w:r w:rsidR="009B7AB6" w:rsidRPr="004F7C3A">
              <w:rPr>
                <w:rFonts w:ascii="Times New Roman" w:hAnsi="Times New Roman"/>
                <w:sz w:val="24"/>
              </w:rPr>
              <w:t>»</w:t>
            </w:r>
          </w:p>
          <w:p w:rsidR="00B9738E" w:rsidRPr="004F7C3A" w:rsidRDefault="00B9738E" w:rsidP="00113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11316A">
              <w:rPr>
                <w:rFonts w:ascii="Times New Roman" w:hAnsi="Times New Roman"/>
                <w:b/>
                <w:sz w:val="24"/>
              </w:rPr>
              <w:t>Μελέτης</w:t>
            </w:r>
            <w:r w:rsidRPr="004F7C3A">
              <w:rPr>
                <w:rFonts w:ascii="Times New Roman" w:hAnsi="Times New Roman"/>
                <w:b/>
                <w:sz w:val="24"/>
              </w:rPr>
              <w:t>:</w:t>
            </w:r>
            <w:r w:rsidRPr="004F7C3A">
              <w:rPr>
                <w:rFonts w:ascii="Times New Roman" w:hAnsi="Times New Roman"/>
                <w:sz w:val="24"/>
              </w:rPr>
              <w:t xml:space="preserve"> </w:t>
            </w:r>
            <w:r w:rsidR="0011316A">
              <w:rPr>
                <w:rFonts w:ascii="Times New Roman" w:hAnsi="Times New Roman"/>
                <w:sz w:val="24"/>
              </w:rPr>
              <w:t xml:space="preserve">25 / </w:t>
            </w:r>
            <w:r w:rsidR="009B7AB6" w:rsidRPr="004F7C3A">
              <w:rPr>
                <w:rFonts w:ascii="Times New Roman" w:hAnsi="Times New Roman"/>
                <w:sz w:val="24"/>
              </w:rPr>
              <w:t>201</w:t>
            </w:r>
            <w:r w:rsidR="00DA0499"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B9738E" w:rsidRDefault="00B9738E" w:rsidP="00B9738E">
      <w:pPr>
        <w:spacing w:after="0"/>
      </w:pPr>
    </w:p>
    <w:p w:rsidR="00A53A2E" w:rsidRDefault="00A53A2E" w:rsidP="00B9738E">
      <w:pPr>
        <w:spacing w:after="0"/>
      </w:pPr>
    </w:p>
    <w:p w:rsidR="00453CC5" w:rsidRDefault="00453CC5" w:rsidP="00B9738E">
      <w:pPr>
        <w:spacing w:after="0"/>
      </w:pPr>
    </w:p>
    <w:p w:rsidR="00F37426" w:rsidRDefault="00F37426" w:rsidP="00A53A2E">
      <w:pPr>
        <w:spacing w:after="0"/>
        <w:rPr>
          <w:rFonts w:ascii="Times New Roman" w:hAnsi="Times New Roman"/>
          <w:b/>
          <w:sz w:val="24"/>
        </w:rPr>
      </w:pPr>
    </w:p>
    <w:p w:rsidR="00A53A2E" w:rsidRPr="00A53A2E" w:rsidRDefault="00A53A2E" w:rsidP="00A53A2E">
      <w:pPr>
        <w:spacing w:after="0"/>
        <w:rPr>
          <w:rFonts w:ascii="Times New Roman" w:hAnsi="Times New Roman"/>
          <w:b/>
          <w:sz w:val="24"/>
        </w:rPr>
      </w:pPr>
      <w:r w:rsidRPr="00A53A2E">
        <w:rPr>
          <w:rFonts w:ascii="Times New Roman" w:hAnsi="Times New Roman"/>
          <w:b/>
          <w:sz w:val="24"/>
        </w:rPr>
        <w:t>Άρθρο 1o</w:t>
      </w:r>
    </w:p>
    <w:p w:rsidR="00A53A2E" w:rsidRPr="00A53A2E" w:rsidRDefault="00A53A2E" w:rsidP="00A53A2E">
      <w:pPr>
        <w:spacing w:after="0"/>
        <w:rPr>
          <w:rFonts w:ascii="Times New Roman" w:hAnsi="Times New Roman"/>
          <w:b/>
          <w:sz w:val="24"/>
        </w:rPr>
      </w:pPr>
      <w:r w:rsidRPr="00A53A2E">
        <w:rPr>
          <w:rFonts w:ascii="Times New Roman" w:hAnsi="Times New Roman"/>
          <w:b/>
          <w:sz w:val="24"/>
        </w:rPr>
        <w:t xml:space="preserve">Αντικείμενο </w:t>
      </w:r>
    </w:p>
    <w:p w:rsidR="00A53A2E" w:rsidRPr="00A53A2E" w:rsidRDefault="00A53A2E" w:rsidP="00A53A2E">
      <w:pPr>
        <w:spacing w:after="0"/>
        <w:rPr>
          <w:rFonts w:ascii="Times New Roman" w:hAnsi="Times New Roman"/>
          <w:sz w:val="24"/>
        </w:rPr>
      </w:pPr>
      <w:r w:rsidRPr="00A53A2E">
        <w:rPr>
          <w:rFonts w:ascii="Times New Roman" w:hAnsi="Times New Roman"/>
          <w:sz w:val="24"/>
        </w:rPr>
        <w:t xml:space="preserve">Αντικείμενο </w:t>
      </w:r>
      <w:r w:rsidR="00DA0499">
        <w:rPr>
          <w:rFonts w:ascii="Times New Roman" w:hAnsi="Times New Roman"/>
          <w:sz w:val="24"/>
        </w:rPr>
        <w:t>της παρούσας</w:t>
      </w:r>
      <w:r w:rsidR="007568E0">
        <w:rPr>
          <w:rFonts w:ascii="Times New Roman" w:hAnsi="Times New Roman"/>
          <w:sz w:val="24"/>
        </w:rPr>
        <w:t xml:space="preserve"> είναι η </w:t>
      </w:r>
      <w:r w:rsidRPr="00A53A2E">
        <w:rPr>
          <w:rFonts w:ascii="Times New Roman" w:hAnsi="Times New Roman"/>
          <w:sz w:val="24"/>
        </w:rPr>
        <w:t xml:space="preserve">: </w:t>
      </w:r>
      <w:r w:rsidR="003909D2">
        <w:rPr>
          <w:rFonts w:ascii="Times New Roman" w:hAnsi="Times New Roman"/>
          <w:sz w:val="24"/>
        </w:rPr>
        <w:t>«</w:t>
      </w:r>
      <w:r w:rsidR="00DA0499" w:rsidRPr="00DA0499">
        <w:rPr>
          <w:rFonts w:ascii="Times New Roman" w:hAnsi="Times New Roman"/>
          <w:sz w:val="24"/>
        </w:rPr>
        <w:t>Προμήθεια συλλεκτών ύδρευσης και πλαισίων συλλεκτών ύδρευσης</w:t>
      </w:r>
      <w:r w:rsidR="003909D2">
        <w:rPr>
          <w:rFonts w:ascii="Times New Roman" w:hAnsi="Times New Roman"/>
          <w:sz w:val="24"/>
        </w:rPr>
        <w:t>»</w:t>
      </w:r>
    </w:p>
    <w:p w:rsidR="009C2A14" w:rsidRDefault="009C2A14" w:rsidP="009B167B">
      <w:pPr>
        <w:spacing w:after="0"/>
        <w:rPr>
          <w:rFonts w:ascii="Times New Roman" w:hAnsi="Times New Roman"/>
          <w:b/>
          <w:sz w:val="24"/>
          <w:lang w:val="en-US"/>
        </w:rPr>
      </w:pPr>
    </w:p>
    <w:p w:rsidR="009C2A14" w:rsidRDefault="009C2A14" w:rsidP="009B167B">
      <w:pPr>
        <w:spacing w:after="0"/>
        <w:rPr>
          <w:rFonts w:ascii="Times New Roman" w:hAnsi="Times New Roman"/>
          <w:b/>
          <w:sz w:val="24"/>
          <w:lang w:val="en-US"/>
        </w:rPr>
      </w:pPr>
    </w:p>
    <w:p w:rsidR="009B167B" w:rsidRPr="009B167B" w:rsidRDefault="009B167B" w:rsidP="009B167B">
      <w:pPr>
        <w:spacing w:after="0"/>
        <w:rPr>
          <w:rFonts w:ascii="Times New Roman" w:hAnsi="Times New Roman"/>
          <w:b/>
          <w:sz w:val="24"/>
        </w:rPr>
      </w:pPr>
      <w:r w:rsidRPr="009B167B">
        <w:rPr>
          <w:rFonts w:ascii="Times New Roman" w:hAnsi="Times New Roman"/>
          <w:b/>
          <w:sz w:val="24"/>
        </w:rPr>
        <w:t>Άρθρο 2ο</w:t>
      </w:r>
    </w:p>
    <w:p w:rsidR="009B167B" w:rsidRPr="009B167B" w:rsidRDefault="009B167B" w:rsidP="009B167B">
      <w:pPr>
        <w:spacing w:after="0"/>
        <w:rPr>
          <w:rFonts w:ascii="Times New Roman" w:hAnsi="Times New Roman"/>
          <w:b/>
          <w:sz w:val="24"/>
        </w:rPr>
      </w:pPr>
      <w:r w:rsidRPr="009B167B">
        <w:rPr>
          <w:rFonts w:ascii="Times New Roman" w:hAnsi="Times New Roman"/>
          <w:b/>
          <w:sz w:val="24"/>
        </w:rPr>
        <w:t>Τεχνικές Προδιαγραφές</w:t>
      </w:r>
    </w:p>
    <w:p w:rsidR="00A53A2E" w:rsidRDefault="009B167B" w:rsidP="00B9738E">
      <w:pPr>
        <w:spacing w:after="0"/>
        <w:rPr>
          <w:rFonts w:ascii="Times New Roman" w:hAnsi="Times New Roman"/>
          <w:sz w:val="24"/>
        </w:rPr>
      </w:pPr>
      <w:r w:rsidRPr="009B167B">
        <w:rPr>
          <w:rFonts w:ascii="Times New Roman" w:hAnsi="Times New Roman"/>
          <w:sz w:val="24"/>
        </w:rPr>
        <w:t>Στ</w:t>
      </w:r>
      <w:r w:rsidR="009D3878">
        <w:rPr>
          <w:rFonts w:ascii="Times New Roman" w:hAnsi="Times New Roman"/>
          <w:sz w:val="24"/>
        </w:rPr>
        <w:t>ην προς εκτέλεση προμήθεια</w:t>
      </w:r>
      <w:r>
        <w:rPr>
          <w:rFonts w:ascii="Times New Roman" w:hAnsi="Times New Roman"/>
          <w:sz w:val="24"/>
        </w:rPr>
        <w:t xml:space="preserve"> ισχύουν </w:t>
      </w:r>
      <w:r w:rsidRPr="009B167B">
        <w:rPr>
          <w:rFonts w:ascii="Times New Roman" w:hAnsi="Times New Roman"/>
          <w:sz w:val="24"/>
        </w:rPr>
        <w:t>οι τεχνικές προδιαγραφές όπως αναλυτικά περιγράφονται στο τεύχος της Τεχνικής Έκθεσης.</w:t>
      </w:r>
    </w:p>
    <w:p w:rsidR="009B167B" w:rsidRDefault="009B167B" w:rsidP="00B9738E">
      <w:pPr>
        <w:spacing w:after="0"/>
        <w:rPr>
          <w:rFonts w:ascii="Times New Roman" w:hAnsi="Times New Roman"/>
          <w:sz w:val="24"/>
        </w:rPr>
      </w:pPr>
    </w:p>
    <w:p w:rsidR="009B167B" w:rsidRPr="009B167B" w:rsidRDefault="009B167B" w:rsidP="009B167B">
      <w:pPr>
        <w:spacing w:after="0"/>
        <w:rPr>
          <w:rFonts w:ascii="Times New Roman" w:hAnsi="Times New Roman"/>
          <w:b/>
          <w:sz w:val="24"/>
        </w:rPr>
      </w:pPr>
      <w:r w:rsidRPr="009B167B">
        <w:rPr>
          <w:rFonts w:ascii="Times New Roman" w:hAnsi="Times New Roman"/>
          <w:b/>
          <w:sz w:val="24"/>
        </w:rPr>
        <w:t>Άρθρο 3ο</w:t>
      </w:r>
    </w:p>
    <w:p w:rsidR="009B167B" w:rsidRPr="009B167B" w:rsidRDefault="009B167B" w:rsidP="009B167B">
      <w:pPr>
        <w:spacing w:after="0"/>
        <w:rPr>
          <w:rFonts w:ascii="Times New Roman" w:hAnsi="Times New Roman"/>
          <w:b/>
          <w:sz w:val="24"/>
        </w:rPr>
      </w:pPr>
      <w:r w:rsidRPr="009B167B">
        <w:rPr>
          <w:rFonts w:ascii="Times New Roman" w:hAnsi="Times New Roman"/>
          <w:b/>
          <w:sz w:val="24"/>
        </w:rPr>
        <w:t xml:space="preserve">Τρόπος εκτέλεσης </w:t>
      </w:r>
      <w:r w:rsidR="009D3878">
        <w:rPr>
          <w:rFonts w:ascii="Times New Roman" w:hAnsi="Times New Roman"/>
          <w:b/>
          <w:sz w:val="24"/>
        </w:rPr>
        <w:t>προμήθειας</w:t>
      </w:r>
    </w:p>
    <w:p w:rsidR="00F37426" w:rsidRDefault="00F37426" w:rsidP="00E84C1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Η υπηρεσία ανάλογα με τις ανάγκες θα ζητά την προμήθεια συγκεκριμένου αριθμού τεμαχίων και είδους συλλεκτών και πλαισίων ύδρευσης.</w:t>
      </w:r>
    </w:p>
    <w:p w:rsidR="00F37426" w:rsidRDefault="00F37426" w:rsidP="00E84C1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Ο ελάχιστος αριθμός προμήθειας έκαστου τύπου συλλεκτών ή πλαισίων ύδρευσης ορίζεται στα τρία (3) τεμάχια κάθε φορά.</w:t>
      </w:r>
    </w:p>
    <w:p w:rsidR="00F37426" w:rsidRPr="00F37426" w:rsidRDefault="00F37426" w:rsidP="00F37426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Ο συνολικός αριθμός και το είδος των συλλεκτών και πλαισίων ύδρευσης που αναγράφονται στον πίνακα προϋπολογισμού είναι ενδεικτικός και δύναται να τροποποιηθεί ανάλογα με τις ανάγκες της </w:t>
      </w:r>
      <w:r w:rsidR="00E57AD4">
        <w:rPr>
          <w:rFonts w:ascii="Times New Roman" w:hAnsi="Times New Roman"/>
          <w:sz w:val="24"/>
        </w:rPr>
        <w:t>υπηρεσίας , ωστόσο ο συνολικός προϋπολογισμός του έργου θα παραμείνει σταθερός.</w:t>
      </w:r>
      <w:r w:rsidRPr="00F37426">
        <w:rPr>
          <w:rFonts w:ascii="Times New Roman" w:hAnsi="Times New Roman"/>
          <w:sz w:val="24"/>
        </w:rPr>
        <w:t xml:space="preserve"> </w:t>
      </w:r>
    </w:p>
    <w:p w:rsidR="009B167B" w:rsidRPr="00E84C10" w:rsidRDefault="009B167B" w:rsidP="00E84C1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E84C10">
        <w:rPr>
          <w:rFonts w:ascii="Times New Roman" w:hAnsi="Times New Roman"/>
          <w:sz w:val="24"/>
        </w:rPr>
        <w:t xml:space="preserve">Ο ανάδοχος οφείλει να εκτελέσει </w:t>
      </w:r>
      <w:r w:rsidR="00453CC5">
        <w:rPr>
          <w:rFonts w:ascii="Times New Roman" w:hAnsi="Times New Roman"/>
          <w:sz w:val="24"/>
        </w:rPr>
        <w:t>την προμήθεια συλλεκτών και πλαισίων ύδρευσης</w:t>
      </w:r>
      <w:r w:rsidRPr="00E84C10">
        <w:rPr>
          <w:rFonts w:ascii="Times New Roman" w:hAnsi="Times New Roman"/>
          <w:sz w:val="24"/>
        </w:rPr>
        <w:t xml:space="preserve"> σύμφωνα με τις οδηγίες ή άλλα συμπληρωματικά στοιχεία, που θα δοθούν σε αυτόν από την υπηρεσία.</w:t>
      </w:r>
    </w:p>
    <w:p w:rsidR="009B167B" w:rsidRPr="00F37426" w:rsidRDefault="009B167B" w:rsidP="00F37426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E84C10">
        <w:rPr>
          <w:rFonts w:ascii="Times New Roman" w:hAnsi="Times New Roman"/>
          <w:sz w:val="24"/>
        </w:rPr>
        <w:t xml:space="preserve">Ο ανάδοχος οφείλει να κάνει λεπτομερή έλεγχο των στοιχείων </w:t>
      </w:r>
      <w:r w:rsidR="00A901AC">
        <w:rPr>
          <w:rFonts w:ascii="Times New Roman" w:hAnsi="Times New Roman"/>
          <w:sz w:val="24"/>
        </w:rPr>
        <w:t>και των οδηγιών που θα δοθούν σε αυτόν από την υπηρεσία</w:t>
      </w:r>
      <w:r w:rsidRPr="00E84C10">
        <w:rPr>
          <w:rFonts w:ascii="Times New Roman" w:hAnsi="Times New Roman"/>
          <w:sz w:val="24"/>
        </w:rPr>
        <w:t xml:space="preserve"> και να ζητήσει εγγράφως διασαφηνίσεις ή αναγκαίες σ</w:t>
      </w:r>
      <w:r w:rsidR="009D3878">
        <w:rPr>
          <w:rFonts w:ascii="Times New Roman" w:hAnsi="Times New Roman"/>
          <w:sz w:val="24"/>
        </w:rPr>
        <w:t xml:space="preserve">υμπληρώσεις ή τροποποιήσεις </w:t>
      </w:r>
      <w:r w:rsidRPr="00E84C10">
        <w:rPr>
          <w:rFonts w:ascii="Times New Roman" w:hAnsi="Times New Roman"/>
          <w:sz w:val="24"/>
        </w:rPr>
        <w:t>εφόσον συντρέχουν γι’ αυτό σοβαροί λόγο</w:t>
      </w:r>
      <w:r w:rsidR="009D3878">
        <w:rPr>
          <w:rFonts w:ascii="Times New Roman" w:hAnsi="Times New Roman"/>
          <w:sz w:val="24"/>
        </w:rPr>
        <w:t xml:space="preserve">ι. Αν κατά την </w:t>
      </w:r>
      <w:r w:rsidR="009D3878">
        <w:rPr>
          <w:rFonts w:ascii="Times New Roman" w:hAnsi="Times New Roman"/>
          <w:sz w:val="24"/>
        </w:rPr>
        <w:lastRenderedPageBreak/>
        <w:t>εξέλιξη της προμήθειας</w:t>
      </w:r>
      <w:r w:rsidRPr="00E84C10">
        <w:rPr>
          <w:rFonts w:ascii="Times New Roman" w:hAnsi="Times New Roman"/>
          <w:sz w:val="24"/>
        </w:rPr>
        <w:t xml:space="preserve">, ο ανάδοχος νομίζει ότι συντρέχει λόγος συμπλήρωσης ή τροποποίησης </w:t>
      </w:r>
      <w:r w:rsidR="009D3878">
        <w:rPr>
          <w:rFonts w:ascii="Times New Roman" w:hAnsi="Times New Roman"/>
          <w:sz w:val="24"/>
        </w:rPr>
        <w:t>των προσφερόμενων εξαρτημάτων</w:t>
      </w:r>
      <w:r w:rsidRPr="00E84C10">
        <w:rPr>
          <w:rFonts w:ascii="Times New Roman" w:hAnsi="Times New Roman"/>
          <w:sz w:val="24"/>
        </w:rPr>
        <w:t xml:space="preserve">, θα την υποβάλλει </w:t>
      </w:r>
      <w:r w:rsidR="00A901AC">
        <w:rPr>
          <w:rFonts w:ascii="Times New Roman" w:hAnsi="Times New Roman"/>
          <w:sz w:val="24"/>
        </w:rPr>
        <w:t xml:space="preserve">την πρότασή του </w:t>
      </w:r>
      <w:r w:rsidRPr="00E84C10">
        <w:rPr>
          <w:rFonts w:ascii="Times New Roman" w:hAnsi="Times New Roman"/>
          <w:sz w:val="24"/>
        </w:rPr>
        <w:t>στην Τ.Υ. της Δ.Ε.Υ.Α.Λ. και θα την εφαρμόζει μόνο μετά από την έγγραφη έγκρισή της.</w:t>
      </w:r>
    </w:p>
    <w:p w:rsidR="00E84C10" w:rsidRPr="00E84C10" w:rsidRDefault="00F37426" w:rsidP="00E84C10">
      <w:pPr>
        <w:pStyle w:val="a3"/>
        <w:numPr>
          <w:ilvl w:val="0"/>
          <w:numId w:val="7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Ο προμηθευτής</w:t>
      </w:r>
      <w:r w:rsidR="00E84C10" w:rsidRPr="00E84C10">
        <w:rPr>
          <w:rFonts w:ascii="Times New Roman" w:hAnsi="Times New Roman"/>
          <w:sz w:val="24"/>
        </w:rPr>
        <w:t xml:space="preserve"> οφείλει να προσκομίζει στο κτίριο τ</w:t>
      </w:r>
      <w:r w:rsidR="009D3878">
        <w:rPr>
          <w:rFonts w:ascii="Times New Roman" w:hAnsi="Times New Roman"/>
          <w:sz w:val="24"/>
        </w:rPr>
        <w:t>ης Δ.Ε.Υ.Α.Λ τους συλλέκτες και τα πλαίσια ύδρευσης.</w:t>
      </w:r>
    </w:p>
    <w:p w:rsidR="00F37426" w:rsidRDefault="00F37426" w:rsidP="00E84C10">
      <w:pPr>
        <w:spacing w:after="0"/>
        <w:rPr>
          <w:rFonts w:ascii="Times New Roman" w:hAnsi="Times New Roman"/>
          <w:b/>
          <w:sz w:val="24"/>
        </w:rPr>
      </w:pPr>
    </w:p>
    <w:p w:rsidR="00E84C10" w:rsidRPr="00E84C10" w:rsidRDefault="00E84C10" w:rsidP="00E84C10">
      <w:pPr>
        <w:spacing w:after="0"/>
        <w:rPr>
          <w:rFonts w:ascii="Times New Roman" w:hAnsi="Times New Roman"/>
          <w:b/>
          <w:sz w:val="24"/>
        </w:rPr>
      </w:pPr>
      <w:r w:rsidRPr="00E84C10">
        <w:rPr>
          <w:rFonts w:ascii="Times New Roman" w:hAnsi="Times New Roman"/>
          <w:b/>
          <w:sz w:val="24"/>
        </w:rPr>
        <w:t>Άρθρο 4ο</w:t>
      </w:r>
    </w:p>
    <w:p w:rsidR="00E84C10" w:rsidRPr="00E84C10" w:rsidRDefault="00E84C10" w:rsidP="00E84C10">
      <w:pPr>
        <w:spacing w:after="0"/>
        <w:rPr>
          <w:rFonts w:ascii="Times New Roman" w:hAnsi="Times New Roman"/>
          <w:b/>
          <w:sz w:val="24"/>
        </w:rPr>
      </w:pPr>
      <w:r w:rsidRPr="00E84C10">
        <w:rPr>
          <w:rFonts w:ascii="Times New Roman" w:hAnsi="Times New Roman"/>
          <w:b/>
          <w:sz w:val="24"/>
        </w:rPr>
        <w:t>Προθεσμίες</w:t>
      </w:r>
    </w:p>
    <w:p w:rsidR="00453CC5" w:rsidRPr="00453CC5" w:rsidRDefault="00E84C10" w:rsidP="00453CC5">
      <w:pPr>
        <w:pStyle w:val="a3"/>
        <w:numPr>
          <w:ilvl w:val="0"/>
          <w:numId w:val="11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4E3E16">
        <w:rPr>
          <w:rFonts w:ascii="Times New Roman" w:hAnsi="Times New Roman"/>
          <w:sz w:val="24"/>
        </w:rPr>
        <w:t xml:space="preserve">Ο </w:t>
      </w:r>
      <w:r w:rsidR="00F37426">
        <w:rPr>
          <w:rFonts w:ascii="Times New Roman" w:hAnsi="Times New Roman"/>
          <w:sz w:val="24"/>
        </w:rPr>
        <w:t>προμηθευτής</w:t>
      </w:r>
      <w:r w:rsidRPr="004E3E16">
        <w:rPr>
          <w:rFonts w:ascii="Times New Roman" w:hAnsi="Times New Roman"/>
          <w:sz w:val="24"/>
        </w:rPr>
        <w:t xml:space="preserve"> υ</w:t>
      </w:r>
      <w:r w:rsidR="00C307F8">
        <w:rPr>
          <w:rFonts w:ascii="Times New Roman" w:hAnsi="Times New Roman"/>
          <w:sz w:val="24"/>
        </w:rPr>
        <w:t xml:space="preserve">ποχρεούται </w:t>
      </w:r>
      <w:r w:rsidR="00B83A47">
        <w:rPr>
          <w:rFonts w:ascii="Times New Roman" w:hAnsi="Times New Roman"/>
          <w:sz w:val="24"/>
        </w:rPr>
        <w:t>έπειτα από ειδοποίηση της</w:t>
      </w:r>
      <w:r w:rsidRPr="004E3E16">
        <w:rPr>
          <w:rFonts w:ascii="Times New Roman" w:hAnsi="Times New Roman"/>
          <w:sz w:val="24"/>
        </w:rPr>
        <w:t xml:space="preserve"> Τ.Υ της Δ.Ε.Υ.Α.Λ και εντός </w:t>
      </w:r>
      <w:r w:rsidR="00F37426">
        <w:rPr>
          <w:rFonts w:ascii="Times New Roman" w:hAnsi="Times New Roman"/>
          <w:sz w:val="24"/>
        </w:rPr>
        <w:t>επτά (7)</w:t>
      </w:r>
      <w:r w:rsidRPr="004E3E16">
        <w:rPr>
          <w:rFonts w:ascii="Times New Roman" w:hAnsi="Times New Roman"/>
          <w:sz w:val="24"/>
        </w:rPr>
        <w:t xml:space="preserve"> ημερών να </w:t>
      </w:r>
      <w:r w:rsidR="009D3878">
        <w:rPr>
          <w:rFonts w:ascii="Times New Roman" w:hAnsi="Times New Roman"/>
          <w:sz w:val="24"/>
        </w:rPr>
        <w:t>παραδώσει τους ζητούμενους συλλέκτες και πλαίσια ύδρευσης.</w:t>
      </w:r>
      <w:r w:rsidRPr="004E3E16">
        <w:rPr>
          <w:rFonts w:ascii="Times New Roman" w:hAnsi="Times New Roman"/>
          <w:sz w:val="24"/>
        </w:rPr>
        <w:t xml:space="preserve"> </w:t>
      </w:r>
    </w:p>
    <w:p w:rsidR="004E3E16" w:rsidRPr="004E3E16" w:rsidRDefault="004E3E16" w:rsidP="004E3E16">
      <w:pPr>
        <w:pStyle w:val="a3"/>
        <w:numPr>
          <w:ilvl w:val="0"/>
          <w:numId w:val="11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4E3E16">
        <w:rPr>
          <w:rFonts w:ascii="Times New Roman" w:hAnsi="Times New Roman"/>
          <w:sz w:val="24"/>
        </w:rPr>
        <w:t>Η χρονική διάρκεια του έργου θα εκτείνεται μέχρις εξαντλήσεως του συνολικού ποσού.</w:t>
      </w:r>
    </w:p>
    <w:p w:rsidR="00F37426" w:rsidRDefault="00F37426" w:rsidP="00E84C10">
      <w:pPr>
        <w:spacing w:after="0"/>
        <w:rPr>
          <w:rFonts w:ascii="Times New Roman" w:hAnsi="Times New Roman"/>
          <w:b/>
          <w:sz w:val="24"/>
        </w:rPr>
      </w:pPr>
    </w:p>
    <w:p w:rsidR="00E84C10" w:rsidRPr="00E84C10" w:rsidRDefault="00E84C10" w:rsidP="00E84C1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Άρθρο 5</w:t>
      </w:r>
      <w:r w:rsidRPr="00E84C10">
        <w:rPr>
          <w:rFonts w:ascii="Times New Roman" w:hAnsi="Times New Roman"/>
          <w:b/>
          <w:sz w:val="24"/>
        </w:rPr>
        <w:t>ο</w:t>
      </w:r>
    </w:p>
    <w:p w:rsidR="00E84C10" w:rsidRPr="00E84C10" w:rsidRDefault="00E84C10" w:rsidP="00E84C1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Υπέρβαση προθεσμιών </w:t>
      </w:r>
    </w:p>
    <w:p w:rsidR="00E84C10" w:rsidRDefault="00E84C10" w:rsidP="00E84C10">
      <w:p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E84C10">
        <w:rPr>
          <w:rFonts w:ascii="Times New Roman" w:hAnsi="Times New Roman"/>
          <w:sz w:val="24"/>
        </w:rPr>
        <w:t xml:space="preserve">Αν η καθυστέρηση του </w:t>
      </w:r>
      <w:r w:rsidR="009D3878">
        <w:rPr>
          <w:rFonts w:ascii="Times New Roman" w:hAnsi="Times New Roman"/>
          <w:sz w:val="24"/>
        </w:rPr>
        <w:t>προμηθευτή</w:t>
      </w:r>
      <w:r w:rsidRPr="00E84C10">
        <w:rPr>
          <w:rFonts w:ascii="Times New Roman" w:hAnsi="Times New Roman"/>
          <w:sz w:val="24"/>
        </w:rPr>
        <w:t xml:space="preserve"> υπερβεί τα χρονικά όρια που ορίζονται στο άρθρο </w:t>
      </w:r>
      <w:r>
        <w:rPr>
          <w:rFonts w:ascii="Times New Roman" w:hAnsi="Times New Roman"/>
          <w:sz w:val="24"/>
        </w:rPr>
        <w:t xml:space="preserve">4 της </w:t>
      </w:r>
      <w:r w:rsidR="00D1666C" w:rsidRPr="00D1666C">
        <w:rPr>
          <w:rFonts w:ascii="Times New Roman" w:hAnsi="Times New Roman"/>
          <w:sz w:val="24"/>
        </w:rPr>
        <w:t>παρούσας Συγγραφής</w:t>
      </w:r>
      <w:r w:rsidRPr="00E84C10">
        <w:rPr>
          <w:rFonts w:ascii="Times New Roman" w:hAnsi="Times New Roman"/>
          <w:sz w:val="24"/>
        </w:rPr>
        <w:t xml:space="preserve"> ο </w:t>
      </w:r>
      <w:r w:rsidR="009D3878">
        <w:rPr>
          <w:rFonts w:ascii="Times New Roman" w:hAnsi="Times New Roman"/>
          <w:sz w:val="24"/>
        </w:rPr>
        <w:t>προμηθευτής</w:t>
      </w:r>
      <w:r w:rsidRPr="00E84C10">
        <w:rPr>
          <w:rFonts w:ascii="Times New Roman" w:hAnsi="Times New Roman"/>
          <w:sz w:val="24"/>
        </w:rPr>
        <w:t xml:space="preserve"> κηρύσσεται έκπτωτος</w:t>
      </w:r>
      <w:r>
        <w:rPr>
          <w:rFonts w:ascii="Times New Roman" w:hAnsi="Times New Roman"/>
          <w:sz w:val="24"/>
        </w:rPr>
        <w:t>.</w:t>
      </w:r>
    </w:p>
    <w:p w:rsidR="00F37426" w:rsidRDefault="00F37426" w:rsidP="00E84C10">
      <w:pPr>
        <w:spacing w:after="0"/>
        <w:rPr>
          <w:rFonts w:ascii="Times New Roman" w:hAnsi="Times New Roman"/>
          <w:b/>
          <w:sz w:val="24"/>
        </w:rPr>
      </w:pPr>
    </w:p>
    <w:p w:rsidR="00E84C10" w:rsidRPr="00E84C10" w:rsidRDefault="004B62B4" w:rsidP="00E84C1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Άρθρο 6</w:t>
      </w:r>
      <w:r w:rsidR="00E84C10" w:rsidRPr="00E84C10">
        <w:rPr>
          <w:rFonts w:ascii="Times New Roman" w:hAnsi="Times New Roman"/>
          <w:b/>
          <w:sz w:val="24"/>
        </w:rPr>
        <w:t>ο</w:t>
      </w:r>
    </w:p>
    <w:p w:rsidR="00D1666C" w:rsidRDefault="00E84C10" w:rsidP="00453CC5">
      <w:pPr>
        <w:spacing w:after="0"/>
        <w:rPr>
          <w:rFonts w:ascii="Times New Roman" w:hAnsi="Times New Roman"/>
          <w:b/>
          <w:sz w:val="24"/>
        </w:rPr>
      </w:pPr>
      <w:r w:rsidRPr="00E84C10">
        <w:rPr>
          <w:rFonts w:ascii="Times New Roman" w:hAnsi="Times New Roman"/>
          <w:b/>
          <w:sz w:val="24"/>
        </w:rPr>
        <w:t>Αρτιότητα κατασκευών - Χρησιμοποιούμενα είδη και υλικά</w:t>
      </w:r>
    </w:p>
    <w:p w:rsidR="00453CC5" w:rsidRPr="00453CC5" w:rsidRDefault="00453CC5" w:rsidP="00453CC5">
      <w:pPr>
        <w:spacing w:after="0"/>
        <w:rPr>
          <w:rFonts w:ascii="Times New Roman" w:hAnsi="Times New Roman"/>
          <w:b/>
          <w:sz w:val="24"/>
        </w:rPr>
      </w:pPr>
    </w:p>
    <w:p w:rsidR="00D1666C" w:rsidRDefault="00453CC5" w:rsidP="00E84C10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Δ</w:t>
      </w:r>
      <w:r w:rsidR="00E84C10" w:rsidRPr="00D1666C">
        <w:rPr>
          <w:rFonts w:ascii="Times New Roman" w:hAnsi="Times New Roman"/>
          <w:sz w:val="24"/>
        </w:rPr>
        <w:t xml:space="preserve">ιευκρινίζεται ότι, έστω και αν κάτι δεν ορίζεται από τα σχέδια λεπτομερειών </w:t>
      </w:r>
      <w:r w:rsidR="00D1666C" w:rsidRPr="00D1666C">
        <w:rPr>
          <w:rFonts w:ascii="Times New Roman" w:hAnsi="Times New Roman"/>
          <w:sz w:val="24"/>
        </w:rPr>
        <w:t xml:space="preserve">ή από </w:t>
      </w:r>
      <w:r w:rsidR="00E84C10" w:rsidRPr="00D1666C">
        <w:rPr>
          <w:rFonts w:ascii="Times New Roman" w:hAnsi="Times New Roman"/>
          <w:sz w:val="24"/>
        </w:rPr>
        <w:t xml:space="preserve">τις οδηγίες </w:t>
      </w:r>
      <w:r w:rsidR="00D1666C" w:rsidRPr="00D1666C">
        <w:rPr>
          <w:rFonts w:ascii="Times New Roman" w:hAnsi="Times New Roman"/>
          <w:sz w:val="24"/>
        </w:rPr>
        <w:t xml:space="preserve">της </w:t>
      </w:r>
      <w:r w:rsidR="00E84C10" w:rsidRPr="00D1666C">
        <w:rPr>
          <w:rFonts w:ascii="Times New Roman" w:hAnsi="Times New Roman"/>
          <w:sz w:val="24"/>
        </w:rPr>
        <w:t xml:space="preserve">Υπηρεσίας, κάθε απλό ή σύνθετο τμήμα </w:t>
      </w:r>
      <w:r>
        <w:rPr>
          <w:rFonts w:ascii="Times New Roman" w:hAnsi="Times New Roman"/>
          <w:sz w:val="24"/>
        </w:rPr>
        <w:t>των συλλεκτών και πλαισίων ύδρευσης</w:t>
      </w:r>
      <w:r w:rsidR="00E84C10" w:rsidRPr="00D1666C">
        <w:rPr>
          <w:rFonts w:ascii="Times New Roman" w:hAnsi="Times New Roman"/>
          <w:sz w:val="24"/>
        </w:rPr>
        <w:t xml:space="preserve"> πρέπει να είναι άρτιο, τόσο ως προς την κατα</w:t>
      </w:r>
      <w:r w:rsidR="00D1666C">
        <w:rPr>
          <w:rFonts w:ascii="Times New Roman" w:hAnsi="Times New Roman"/>
          <w:sz w:val="24"/>
        </w:rPr>
        <w:t>σκευή όσο και την εμφάνισή του.</w:t>
      </w:r>
    </w:p>
    <w:p w:rsidR="00E84C10" w:rsidRPr="00453CC5" w:rsidRDefault="00D1666C" w:rsidP="00D1666C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 w:rsidRPr="00453CC5">
        <w:rPr>
          <w:rFonts w:ascii="Times New Roman" w:hAnsi="Times New Roman"/>
          <w:sz w:val="24"/>
        </w:rPr>
        <w:t>Όλα</w:t>
      </w:r>
      <w:r w:rsidR="00E84C10" w:rsidRPr="00453CC5">
        <w:rPr>
          <w:rFonts w:ascii="Times New Roman" w:hAnsi="Times New Roman"/>
          <w:sz w:val="24"/>
        </w:rPr>
        <w:t xml:space="preserve"> τα υλικά και είδη που</w:t>
      </w:r>
      <w:r w:rsidR="00F37426">
        <w:rPr>
          <w:rFonts w:ascii="Times New Roman" w:hAnsi="Times New Roman"/>
          <w:sz w:val="24"/>
        </w:rPr>
        <w:t xml:space="preserve"> προτίθεται να χρησιμοποιηθούν </w:t>
      </w:r>
      <w:r w:rsidR="00E84C10" w:rsidRPr="00453CC5">
        <w:rPr>
          <w:rFonts w:ascii="Times New Roman" w:hAnsi="Times New Roman"/>
          <w:sz w:val="24"/>
        </w:rPr>
        <w:t xml:space="preserve">δε θα έχουν ελαττώματα και πάντως θα εγκρίνονται πρώτα από την </w:t>
      </w:r>
      <w:r w:rsidRPr="00453CC5">
        <w:rPr>
          <w:rFonts w:ascii="Times New Roman" w:hAnsi="Times New Roman"/>
          <w:sz w:val="24"/>
        </w:rPr>
        <w:t>Τ.Υ της Δ.Ε.Υ.Α.Λ</w:t>
      </w:r>
      <w:r w:rsidR="00F37426">
        <w:rPr>
          <w:rFonts w:ascii="Times New Roman" w:hAnsi="Times New Roman"/>
          <w:sz w:val="24"/>
        </w:rPr>
        <w:t>. Για αυτό ο προμηθευτής</w:t>
      </w:r>
      <w:r w:rsidR="00E84C10" w:rsidRPr="00453CC5">
        <w:rPr>
          <w:rFonts w:ascii="Times New Roman" w:hAnsi="Times New Roman"/>
          <w:sz w:val="24"/>
        </w:rPr>
        <w:t xml:space="preserve"> υποχρεούται να παρέχει τα ζητούμενα στοιχεία για την προέλευση των υλικών και τη διαπίστωση των χαρακτηριστικών και της ποιότητάς τους.</w:t>
      </w:r>
      <w:r w:rsidRPr="00453CC5">
        <w:rPr>
          <w:rFonts w:ascii="Times New Roman" w:hAnsi="Times New Roman"/>
          <w:sz w:val="24"/>
        </w:rPr>
        <w:t xml:space="preserve"> </w:t>
      </w:r>
    </w:p>
    <w:p w:rsidR="00B42D14" w:rsidRDefault="00B42D14" w:rsidP="004B62B4">
      <w:pPr>
        <w:spacing w:after="0"/>
        <w:rPr>
          <w:rFonts w:ascii="Times New Roman" w:hAnsi="Times New Roman"/>
          <w:b/>
          <w:sz w:val="24"/>
        </w:rPr>
      </w:pPr>
    </w:p>
    <w:p w:rsidR="00B42D14" w:rsidRDefault="00B42D14" w:rsidP="004B62B4">
      <w:pPr>
        <w:spacing w:after="0"/>
        <w:rPr>
          <w:rFonts w:ascii="Times New Roman" w:hAnsi="Times New Roman"/>
          <w:b/>
          <w:sz w:val="24"/>
        </w:rPr>
      </w:pPr>
    </w:p>
    <w:p w:rsidR="00B42D14" w:rsidRDefault="00B42D14" w:rsidP="004B62B4">
      <w:pPr>
        <w:spacing w:after="0"/>
        <w:rPr>
          <w:rFonts w:ascii="Times New Roman" w:hAnsi="Times New Roman"/>
          <w:b/>
          <w:sz w:val="24"/>
        </w:rPr>
      </w:pPr>
    </w:p>
    <w:p w:rsidR="00D1666C" w:rsidRPr="004B62B4" w:rsidRDefault="00F37426" w:rsidP="004B62B4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Άρθρο 7</w:t>
      </w:r>
      <w:r w:rsidR="00D1666C" w:rsidRPr="004B62B4">
        <w:rPr>
          <w:rFonts w:ascii="Times New Roman" w:hAnsi="Times New Roman"/>
          <w:b/>
          <w:sz w:val="24"/>
        </w:rPr>
        <w:t>ο</w:t>
      </w:r>
    </w:p>
    <w:p w:rsidR="00D1666C" w:rsidRPr="004B62B4" w:rsidRDefault="00D1666C" w:rsidP="004B62B4">
      <w:pPr>
        <w:spacing w:after="0"/>
        <w:rPr>
          <w:rFonts w:ascii="Times New Roman" w:hAnsi="Times New Roman"/>
          <w:b/>
          <w:sz w:val="24"/>
        </w:rPr>
      </w:pPr>
      <w:r w:rsidRPr="004B62B4">
        <w:rPr>
          <w:rFonts w:ascii="Times New Roman" w:hAnsi="Times New Roman"/>
          <w:b/>
          <w:sz w:val="24"/>
        </w:rPr>
        <w:t xml:space="preserve">Σύμβαση κατασκευής του έργου </w:t>
      </w:r>
    </w:p>
    <w:p w:rsidR="004B62B4" w:rsidRDefault="00D1666C" w:rsidP="004B62B4">
      <w:pPr>
        <w:pStyle w:val="a3"/>
        <w:numPr>
          <w:ilvl w:val="0"/>
          <w:numId w:val="10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4B62B4">
        <w:rPr>
          <w:rFonts w:ascii="Times New Roman" w:hAnsi="Times New Roman"/>
          <w:sz w:val="24"/>
        </w:rPr>
        <w:t xml:space="preserve">Η Σύμβαση του έργου συνάπτεται με βάση την απόφαση έγκρισης της ανάθεσης, για χρηματικό ποσό ίσο με το ποσό του </w:t>
      </w:r>
      <w:r w:rsidR="00374FC2">
        <w:rPr>
          <w:rFonts w:ascii="Times New Roman" w:hAnsi="Times New Roman"/>
          <w:sz w:val="24"/>
        </w:rPr>
        <w:t xml:space="preserve">εγκεκριμένου </w:t>
      </w:r>
      <w:r w:rsidRPr="004B62B4">
        <w:rPr>
          <w:rFonts w:ascii="Times New Roman" w:hAnsi="Times New Roman"/>
          <w:sz w:val="24"/>
        </w:rPr>
        <w:t xml:space="preserve">προϋπολογισμού μειωμένο κατά το ποσοστό της προσφερθείσης έκπτωσης </w:t>
      </w:r>
      <w:r w:rsidR="004B62B4" w:rsidRPr="004B62B4">
        <w:rPr>
          <w:rFonts w:ascii="Times New Roman" w:hAnsi="Times New Roman"/>
          <w:sz w:val="24"/>
        </w:rPr>
        <w:t>πλέον του</w:t>
      </w:r>
      <w:r w:rsidRPr="004B62B4">
        <w:rPr>
          <w:rFonts w:ascii="Times New Roman" w:hAnsi="Times New Roman"/>
          <w:sz w:val="24"/>
        </w:rPr>
        <w:t xml:space="preserve"> Φ.Π.Α, και υπογράφεται σε χρονικό διάστημα που δεν μπορεί να εί</w:t>
      </w:r>
      <w:r w:rsidR="004B62B4" w:rsidRPr="004B62B4">
        <w:rPr>
          <w:rFonts w:ascii="Times New Roman" w:hAnsi="Times New Roman"/>
          <w:sz w:val="24"/>
        </w:rPr>
        <w:t>ναι μικρότερο από Δέκα πέντε (10</w:t>
      </w:r>
      <w:r w:rsidRPr="004B62B4">
        <w:rPr>
          <w:rFonts w:ascii="Times New Roman" w:hAnsi="Times New Roman"/>
          <w:sz w:val="24"/>
        </w:rPr>
        <w:t xml:space="preserve">) ημερολογιακές ημέρες από της παραλαβής από τον ανάδοχο της απόφασης ανάθεσης. Η ημερομηνία υπογραφής νοείται και ως ημερομηνία </w:t>
      </w:r>
      <w:r w:rsidR="004B62B4" w:rsidRPr="004B62B4">
        <w:rPr>
          <w:rFonts w:ascii="Times New Roman" w:hAnsi="Times New Roman"/>
          <w:sz w:val="24"/>
        </w:rPr>
        <w:t>έναρξης του έργου</w:t>
      </w:r>
      <w:r w:rsidRPr="004B62B4">
        <w:rPr>
          <w:rFonts w:ascii="Times New Roman" w:hAnsi="Times New Roman"/>
          <w:sz w:val="24"/>
        </w:rPr>
        <w:t>.</w:t>
      </w:r>
    </w:p>
    <w:p w:rsidR="00141590" w:rsidRPr="004B62B4" w:rsidRDefault="00141590" w:rsidP="004B62B4">
      <w:pPr>
        <w:pStyle w:val="a3"/>
        <w:numPr>
          <w:ilvl w:val="0"/>
          <w:numId w:val="10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Σε</w:t>
      </w:r>
      <w:r w:rsidRPr="00141590">
        <w:rPr>
          <w:rFonts w:ascii="Times New Roman" w:hAnsi="Times New Roman"/>
          <w:sz w:val="24"/>
        </w:rPr>
        <w:t xml:space="preserve"> περίπτωση που οι προσφορές έχουν την ίδια ακριβώς τιμή (ισότιμες), ο αναθέτων φορέας επιλέγει τον (προσωρινό) ανάδοχο με κλήρωση μεταξύ των οικονομικών φορέων που υπέβαλαν ισότιμες προσφορές. Η κλήρωση γίνεται ενώπιον της Επιτροπής Διαγωνισμού και παρουσία των οικονομικών φορέων που υπέβαλαν τις ισότιμες προσφορές, σε ημέρα και ώρα που θα τους γνωστοποιηθεί </w:t>
      </w:r>
      <w:r>
        <w:rPr>
          <w:rFonts w:ascii="Times New Roman" w:hAnsi="Times New Roman"/>
          <w:sz w:val="24"/>
        </w:rPr>
        <w:t>εγγράφως από την Δ.Ε.Υ.Α Λαμίας</w:t>
      </w:r>
      <w:r w:rsidRPr="00141590">
        <w:rPr>
          <w:rFonts w:ascii="Times New Roman" w:hAnsi="Times New Roman"/>
          <w:sz w:val="24"/>
        </w:rPr>
        <w:t>.</w:t>
      </w:r>
    </w:p>
    <w:p w:rsidR="00D1666C" w:rsidRDefault="00D1666C" w:rsidP="004B62B4">
      <w:pPr>
        <w:pStyle w:val="a3"/>
        <w:numPr>
          <w:ilvl w:val="0"/>
          <w:numId w:val="10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4B62B4">
        <w:rPr>
          <w:rFonts w:ascii="Times New Roman" w:hAnsi="Times New Roman"/>
          <w:sz w:val="24"/>
        </w:rPr>
        <w:t xml:space="preserve">Σε περίπτωση που ο μειοδότης δεν εμφανισθεί μέσα στην προθεσμία που θα τεθεί με την πρόσκληση για την υπογραφή της σύμβασης ή δεν προσκομίσει </w:t>
      </w:r>
      <w:r w:rsidR="004B62B4" w:rsidRPr="004B62B4">
        <w:rPr>
          <w:rFonts w:ascii="Times New Roman" w:hAnsi="Times New Roman"/>
          <w:sz w:val="24"/>
        </w:rPr>
        <w:t xml:space="preserve">τα απαιτούμενα δικαιολογητικά που του ζητηθούν (έντυπο φορολογικής ενημερότητας, έντυπο ασφαλιστικής ενημερότητας, απόσπασμα ποινικού μητρώου, κ.λ.π) </w:t>
      </w:r>
      <w:r w:rsidRPr="004B62B4">
        <w:rPr>
          <w:rFonts w:ascii="Times New Roman" w:hAnsi="Times New Roman"/>
          <w:sz w:val="24"/>
        </w:rPr>
        <w:t xml:space="preserve">, </w:t>
      </w:r>
      <w:r w:rsidR="007D15B1">
        <w:rPr>
          <w:rFonts w:ascii="Times New Roman" w:hAnsi="Times New Roman"/>
          <w:sz w:val="24"/>
        </w:rPr>
        <w:t xml:space="preserve">η Δ.Ε.Υ.Α.Λ δύναται να προβεί σε σύμβαση με την αμέσως επόμενη στην σειρά κατάταξης οικονομικών προσφορών εταιρεία/επιχείρηση . </w:t>
      </w:r>
    </w:p>
    <w:p w:rsidR="004E3E16" w:rsidRPr="004E3E16" w:rsidRDefault="004E3E16" w:rsidP="004E3E1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Άρθρο 9</w:t>
      </w:r>
      <w:r w:rsidRPr="004E3E16">
        <w:rPr>
          <w:rFonts w:ascii="Times New Roman" w:hAnsi="Times New Roman"/>
          <w:b/>
          <w:sz w:val="24"/>
        </w:rPr>
        <w:t>ο</w:t>
      </w:r>
    </w:p>
    <w:p w:rsidR="004E3E16" w:rsidRPr="004E3E16" w:rsidRDefault="004E3E16" w:rsidP="004E3E16">
      <w:pPr>
        <w:spacing w:after="0"/>
        <w:rPr>
          <w:rFonts w:ascii="Times New Roman" w:hAnsi="Times New Roman"/>
          <w:b/>
          <w:sz w:val="24"/>
        </w:rPr>
      </w:pPr>
      <w:r w:rsidRPr="004E3E16">
        <w:rPr>
          <w:rFonts w:ascii="Times New Roman" w:hAnsi="Times New Roman"/>
          <w:b/>
          <w:sz w:val="24"/>
        </w:rPr>
        <w:t>Τρόπος επιμέτρησης εργασιών</w:t>
      </w:r>
    </w:p>
    <w:p w:rsidR="00F462A3" w:rsidRDefault="00F462A3" w:rsidP="00F462A3">
      <w:p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F462A3">
        <w:rPr>
          <w:rFonts w:ascii="Times New Roman" w:hAnsi="Times New Roman"/>
          <w:sz w:val="24"/>
        </w:rPr>
        <w:t>Η επι</w:t>
      </w:r>
      <w:r>
        <w:rPr>
          <w:rFonts w:ascii="Times New Roman" w:hAnsi="Times New Roman"/>
          <w:sz w:val="24"/>
        </w:rPr>
        <w:t xml:space="preserve">μέτρηση των </w:t>
      </w:r>
      <w:r w:rsidR="009C2A14">
        <w:rPr>
          <w:rFonts w:ascii="Times New Roman" w:hAnsi="Times New Roman"/>
          <w:sz w:val="24"/>
        </w:rPr>
        <w:t>συλλεκτών ύδρευσης και των πλαισίων συλλεκτών ύδρευσης</w:t>
      </w:r>
      <w:r>
        <w:rPr>
          <w:rFonts w:ascii="Times New Roman" w:hAnsi="Times New Roman"/>
          <w:sz w:val="24"/>
        </w:rPr>
        <w:t xml:space="preserve"> θα γίνεται είτε βάση αναλυτικών υπολογισμών είτε ζύγισης.</w:t>
      </w:r>
      <w:r w:rsidR="00D56E71">
        <w:rPr>
          <w:rFonts w:ascii="Times New Roman" w:hAnsi="Times New Roman"/>
          <w:sz w:val="24"/>
        </w:rPr>
        <w:t xml:space="preserve"> </w:t>
      </w:r>
      <w:r w:rsidR="00D56E71" w:rsidRPr="00D56E71">
        <w:rPr>
          <w:rFonts w:ascii="Times New Roman" w:hAnsi="Times New Roman"/>
          <w:sz w:val="24"/>
        </w:rPr>
        <w:t xml:space="preserve">Ο ανάδοχος οφείλει να προσκομίζει στο κτίριο της Δ.Ε.Υ.Α.Λ </w:t>
      </w:r>
      <w:r w:rsidR="00453CC5">
        <w:rPr>
          <w:rFonts w:ascii="Times New Roman" w:hAnsi="Times New Roman"/>
          <w:sz w:val="24"/>
        </w:rPr>
        <w:t>τους συλλέκτες και τα πλαίσια ύδρευσης.</w:t>
      </w:r>
    </w:p>
    <w:p w:rsidR="00B42D14" w:rsidRDefault="00B42D14" w:rsidP="00B106B8">
      <w:pPr>
        <w:spacing w:after="0"/>
        <w:rPr>
          <w:rFonts w:ascii="Times New Roman" w:hAnsi="Times New Roman"/>
          <w:b/>
          <w:sz w:val="24"/>
        </w:rPr>
      </w:pPr>
    </w:p>
    <w:p w:rsidR="00B106B8" w:rsidRPr="00B106B8" w:rsidRDefault="00F37426" w:rsidP="00B106B8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Άρθρο 10</w:t>
      </w:r>
      <w:r w:rsidR="00B106B8" w:rsidRPr="00B106B8">
        <w:rPr>
          <w:rFonts w:ascii="Times New Roman" w:hAnsi="Times New Roman"/>
          <w:b/>
          <w:sz w:val="24"/>
        </w:rPr>
        <w:t>ο</w:t>
      </w:r>
    </w:p>
    <w:p w:rsidR="00B106B8" w:rsidRPr="00B106B8" w:rsidRDefault="00B106B8" w:rsidP="00B106B8">
      <w:pPr>
        <w:spacing w:after="0"/>
        <w:rPr>
          <w:rFonts w:ascii="Times New Roman" w:hAnsi="Times New Roman"/>
          <w:b/>
          <w:sz w:val="24"/>
        </w:rPr>
      </w:pPr>
      <w:r w:rsidRPr="00B106B8">
        <w:rPr>
          <w:rFonts w:ascii="Times New Roman" w:hAnsi="Times New Roman"/>
          <w:b/>
          <w:sz w:val="24"/>
        </w:rPr>
        <w:t>Πιστοποιήσεις – Εντολές πληρωμών – Επιβαρύνσεις</w:t>
      </w:r>
    </w:p>
    <w:p w:rsidR="00B106B8" w:rsidRPr="00A114B4" w:rsidRDefault="00B106B8" w:rsidP="00A114B4">
      <w:pPr>
        <w:pStyle w:val="a3"/>
        <w:numPr>
          <w:ilvl w:val="0"/>
          <w:numId w:val="15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A114B4">
        <w:rPr>
          <w:rFonts w:ascii="Times New Roman" w:hAnsi="Times New Roman"/>
          <w:sz w:val="24"/>
        </w:rPr>
        <w:t xml:space="preserve">Οι τμηματικές πληρωμές θα γίνονται βάσει πιστοποιήσεων που θα συντάσσονται από τον </w:t>
      </w:r>
      <w:r w:rsidR="00453CC5">
        <w:rPr>
          <w:rFonts w:ascii="Times New Roman" w:hAnsi="Times New Roman"/>
          <w:sz w:val="24"/>
        </w:rPr>
        <w:t>προμηθευτή</w:t>
      </w:r>
      <w:r w:rsidRPr="00A114B4">
        <w:rPr>
          <w:rFonts w:ascii="Times New Roman" w:hAnsi="Times New Roman"/>
          <w:sz w:val="24"/>
        </w:rPr>
        <w:t xml:space="preserve"> και θα υποβάλλονται για έγκριση και πληρωμή στην υπηρεσία.</w:t>
      </w:r>
    </w:p>
    <w:p w:rsidR="00A114B4" w:rsidRPr="00A114B4" w:rsidRDefault="00B106B8" w:rsidP="00A114B4">
      <w:pPr>
        <w:pStyle w:val="a3"/>
        <w:numPr>
          <w:ilvl w:val="0"/>
          <w:numId w:val="15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A114B4">
        <w:rPr>
          <w:rFonts w:ascii="Times New Roman" w:hAnsi="Times New Roman"/>
          <w:sz w:val="24"/>
        </w:rPr>
        <w:t>Οι πληρωμ</w:t>
      </w:r>
      <w:r w:rsidR="00A114B4" w:rsidRPr="00A114B4">
        <w:rPr>
          <w:rFonts w:ascii="Times New Roman" w:hAnsi="Times New Roman"/>
          <w:sz w:val="24"/>
        </w:rPr>
        <w:t>ές θα υπόκεινται στις</w:t>
      </w:r>
      <w:r w:rsidRPr="00A114B4">
        <w:rPr>
          <w:rFonts w:ascii="Times New Roman" w:hAnsi="Times New Roman"/>
          <w:sz w:val="24"/>
        </w:rPr>
        <w:t xml:space="preserve"> κρατήσεις </w:t>
      </w:r>
      <w:r w:rsidR="00A114B4" w:rsidRPr="00A114B4">
        <w:rPr>
          <w:rFonts w:ascii="Times New Roman" w:hAnsi="Times New Roman"/>
          <w:sz w:val="24"/>
        </w:rPr>
        <w:t>που ορίζει η</w:t>
      </w:r>
      <w:r w:rsidRPr="00A114B4">
        <w:rPr>
          <w:rFonts w:ascii="Times New Roman" w:hAnsi="Times New Roman"/>
          <w:sz w:val="24"/>
        </w:rPr>
        <w:t xml:space="preserve"> ισχύουσα νομοθεσία </w:t>
      </w:r>
    </w:p>
    <w:p w:rsidR="00A114B4" w:rsidRPr="00A114B4" w:rsidRDefault="00B106B8" w:rsidP="00A114B4">
      <w:pPr>
        <w:pStyle w:val="a3"/>
        <w:numPr>
          <w:ilvl w:val="0"/>
          <w:numId w:val="15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A114B4">
        <w:rPr>
          <w:rFonts w:ascii="Times New Roman" w:hAnsi="Times New Roman"/>
          <w:sz w:val="24"/>
        </w:rPr>
        <w:t>Οι εντολές πληρωμής εκδίδονται από τη Διευθύνουσα Υπηρεσία στα χρονικά πλαίσια που ο νόμος ορίζει.</w:t>
      </w:r>
    </w:p>
    <w:p w:rsidR="00B106B8" w:rsidRPr="00A114B4" w:rsidRDefault="00B106B8" w:rsidP="00A114B4">
      <w:pPr>
        <w:pStyle w:val="a3"/>
        <w:numPr>
          <w:ilvl w:val="0"/>
          <w:numId w:val="15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A114B4">
        <w:rPr>
          <w:rFonts w:ascii="Times New Roman" w:hAnsi="Times New Roman"/>
          <w:sz w:val="24"/>
        </w:rPr>
        <w:t xml:space="preserve">Πριν από την είσπραξη των πιστοποιήσεων ο ανάδοχος υποχρεούται να προσκομίσει </w:t>
      </w:r>
      <w:r w:rsidR="00141590">
        <w:rPr>
          <w:rFonts w:ascii="Times New Roman" w:hAnsi="Times New Roman"/>
          <w:sz w:val="24"/>
        </w:rPr>
        <w:t xml:space="preserve">τουλάχιστον </w:t>
      </w:r>
      <w:r w:rsidRPr="00A114B4">
        <w:rPr>
          <w:rFonts w:ascii="Times New Roman" w:hAnsi="Times New Roman"/>
          <w:sz w:val="24"/>
        </w:rPr>
        <w:t>τα παρακάτω δικαιολογητικά :</w:t>
      </w:r>
    </w:p>
    <w:p w:rsidR="00B106B8" w:rsidRPr="00A114B4" w:rsidRDefault="00B106B8" w:rsidP="00A114B4">
      <w:pPr>
        <w:pStyle w:val="a3"/>
        <w:numPr>
          <w:ilvl w:val="0"/>
          <w:numId w:val="16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A114B4">
        <w:rPr>
          <w:rFonts w:ascii="Times New Roman" w:hAnsi="Times New Roman"/>
          <w:sz w:val="24"/>
        </w:rPr>
        <w:t xml:space="preserve">Τιμολόγιο </w:t>
      </w:r>
    </w:p>
    <w:p w:rsidR="00B106B8" w:rsidRPr="00A114B4" w:rsidRDefault="00B106B8" w:rsidP="00A114B4">
      <w:pPr>
        <w:pStyle w:val="a3"/>
        <w:numPr>
          <w:ilvl w:val="0"/>
          <w:numId w:val="16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A114B4">
        <w:rPr>
          <w:rFonts w:ascii="Times New Roman" w:hAnsi="Times New Roman"/>
          <w:sz w:val="24"/>
        </w:rPr>
        <w:t>Βεβαίωση φορολογικής ενημερότητας</w:t>
      </w:r>
    </w:p>
    <w:p w:rsidR="00B106B8" w:rsidRDefault="00A114B4" w:rsidP="00A114B4">
      <w:pPr>
        <w:pStyle w:val="a3"/>
        <w:numPr>
          <w:ilvl w:val="0"/>
          <w:numId w:val="16"/>
        </w:num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sz w:val="24"/>
        </w:rPr>
      </w:pPr>
      <w:r w:rsidRPr="00A114B4">
        <w:rPr>
          <w:rFonts w:ascii="Times New Roman" w:hAnsi="Times New Roman"/>
          <w:sz w:val="24"/>
        </w:rPr>
        <w:t>Βεβαίωση ασφαλιστικής ενημερότητας</w:t>
      </w:r>
    </w:p>
    <w:p w:rsidR="00CA5B47" w:rsidRDefault="00CA5B47" w:rsidP="00D178BB">
      <w:pPr>
        <w:tabs>
          <w:tab w:val="left" w:pos="2268"/>
          <w:tab w:val="left" w:pos="9052"/>
          <w:tab w:val="left" w:pos="10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Άρθρο 1</w:t>
      </w:r>
      <w:r w:rsidR="00F37426">
        <w:rPr>
          <w:rFonts w:ascii="Times New Roman" w:hAnsi="Times New Roman"/>
          <w:b/>
          <w:sz w:val="24"/>
        </w:rPr>
        <w:t>1</w:t>
      </w:r>
      <w:r w:rsidRPr="00CA5B47">
        <w:rPr>
          <w:rFonts w:ascii="Times New Roman" w:hAnsi="Times New Roman"/>
          <w:b/>
          <w:sz w:val="24"/>
          <w:vertAlign w:val="superscript"/>
        </w:rPr>
        <w:t>ο</w:t>
      </w:r>
    </w:p>
    <w:p w:rsidR="00CA5B47" w:rsidRPr="00C5292D" w:rsidRDefault="00CA5B47" w:rsidP="00CA5B4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Ειδικοί όροι</w:t>
      </w:r>
    </w:p>
    <w:p w:rsidR="00DC225D" w:rsidRPr="00CA5B47" w:rsidRDefault="004D02DB" w:rsidP="004D02D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A5B47">
        <w:rPr>
          <w:rFonts w:ascii="Times New Roman" w:hAnsi="Times New Roman"/>
          <w:sz w:val="24"/>
        </w:rPr>
        <w:t>Μ</w:t>
      </w:r>
      <w:r w:rsidR="00DC225D" w:rsidRPr="00CA5B47">
        <w:rPr>
          <w:rFonts w:ascii="Times New Roman" w:hAnsi="Times New Roman"/>
          <w:sz w:val="24"/>
        </w:rPr>
        <w:t xml:space="preserve">ε την υποβολή της Οικονομικής Προσφοράς </w:t>
      </w:r>
      <w:r w:rsidRPr="00CA5B47">
        <w:rPr>
          <w:rFonts w:ascii="Times New Roman" w:hAnsi="Times New Roman"/>
          <w:sz w:val="24"/>
        </w:rPr>
        <w:t xml:space="preserve">πρέπει να επισυναφθεί </w:t>
      </w:r>
      <w:r w:rsidR="00DC225D" w:rsidRPr="00CA5B47">
        <w:rPr>
          <w:rFonts w:ascii="Times New Roman" w:hAnsi="Times New Roman"/>
          <w:sz w:val="24"/>
        </w:rPr>
        <w:t>Υπεύθυνη Δήλωση Ν.1599/1986 με θεώρηση γνησίου υπογραφής νομίμου εκπροσώπου της εταιρείας στην οποία να δηλώνονται τα ακόλουθα:</w:t>
      </w:r>
    </w:p>
    <w:p w:rsidR="00DC225D" w:rsidRPr="00DC225D" w:rsidRDefault="00FA6BBC" w:rsidP="00DC22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Έλαβε γνώση των όρων της Τεχνικής Έκθεσης και της Ειδικής Συγγραφής υποχρεώσεων</w:t>
      </w:r>
      <w:r w:rsidR="00CA5B47">
        <w:rPr>
          <w:rFonts w:ascii="Times New Roman" w:hAnsi="Times New Roman"/>
          <w:sz w:val="24"/>
        </w:rPr>
        <w:t xml:space="preserve"> και τους αποδέχεται πλήρως.</w:t>
      </w:r>
      <w:r w:rsidR="00DC225D" w:rsidRPr="00DC225D">
        <w:rPr>
          <w:rFonts w:ascii="Times New Roman" w:hAnsi="Times New Roman"/>
          <w:sz w:val="24"/>
        </w:rPr>
        <w:t xml:space="preserve">                                       </w:t>
      </w:r>
    </w:p>
    <w:p w:rsidR="004D02DB" w:rsidRPr="004D02DB" w:rsidRDefault="004D02DB" w:rsidP="004D02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D02DB" w:rsidRDefault="00FA6BBC" w:rsidP="004D02DB">
      <w:pPr>
        <w:tabs>
          <w:tab w:val="left" w:pos="2268"/>
          <w:tab w:val="left" w:pos="9052"/>
          <w:tab w:val="left" w:pos="10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53CC5" w:rsidRDefault="00453CC5" w:rsidP="004D02DB">
      <w:pPr>
        <w:tabs>
          <w:tab w:val="left" w:pos="2268"/>
          <w:tab w:val="left" w:pos="9052"/>
          <w:tab w:val="left" w:pos="10360"/>
        </w:tabs>
        <w:jc w:val="both"/>
        <w:rPr>
          <w:rFonts w:ascii="Arial" w:hAnsi="Arial" w:cs="Arial"/>
        </w:rPr>
      </w:pPr>
    </w:p>
    <w:p w:rsidR="00F37426" w:rsidRDefault="00F37426" w:rsidP="004D02DB">
      <w:pPr>
        <w:tabs>
          <w:tab w:val="left" w:pos="2268"/>
          <w:tab w:val="left" w:pos="9052"/>
          <w:tab w:val="left" w:pos="10360"/>
        </w:tabs>
        <w:jc w:val="both"/>
        <w:rPr>
          <w:rFonts w:ascii="Arial" w:hAnsi="Arial" w:cs="Arial"/>
        </w:rPr>
      </w:pPr>
    </w:p>
    <w:p w:rsidR="00FA6BBC" w:rsidRDefault="00D20B4B" w:rsidP="004D02DB">
      <w:pPr>
        <w:tabs>
          <w:tab w:val="left" w:pos="2268"/>
          <w:tab w:val="left" w:pos="9052"/>
          <w:tab w:val="left" w:pos="10360"/>
        </w:tabs>
        <w:jc w:val="both"/>
        <w:rPr>
          <w:rFonts w:ascii="Arial" w:hAnsi="Arial" w:cs="Arial"/>
        </w:rPr>
      </w:pPr>
      <w:r w:rsidRPr="00D20B4B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59.65pt;margin-top:9.35pt;width:162pt;height:182.05pt;z-index:251659264" stroked="f">
            <v:textbox>
              <w:txbxContent>
                <w:p w:rsidR="00C307F8" w:rsidRPr="00805BDB" w:rsidRDefault="00805BDB" w:rsidP="00805BDB">
                  <w:pPr>
                    <w:jc w:val="center"/>
                    <w:rPr>
                      <w:b/>
                    </w:rPr>
                  </w:pPr>
                  <w:r w:rsidRPr="00805BDB">
                    <w:rPr>
                      <w:b/>
                    </w:rPr>
                    <w:t>ΕΓΓΡΙΝΕΤΑΙ</w:t>
                  </w:r>
                </w:p>
                <w:p w:rsidR="00805BDB" w:rsidRPr="00805BDB" w:rsidRDefault="00805BDB" w:rsidP="00805BDB">
                  <w:pPr>
                    <w:jc w:val="center"/>
                    <w:rPr>
                      <w:b/>
                    </w:rPr>
                  </w:pPr>
                  <w:r w:rsidRPr="00805BDB">
                    <w:rPr>
                      <w:b/>
                    </w:rPr>
                    <w:t>Ο Προϊστάμενος Τ.Υ</w:t>
                  </w:r>
                </w:p>
                <w:p w:rsidR="00805BDB" w:rsidRDefault="00805BDB" w:rsidP="00C307F8">
                  <w:pPr>
                    <w:jc w:val="center"/>
                    <w:rPr>
                      <w:b/>
                    </w:rPr>
                  </w:pPr>
                </w:p>
                <w:p w:rsidR="00805BDB" w:rsidRDefault="00805BDB" w:rsidP="00C307F8">
                  <w:pPr>
                    <w:jc w:val="center"/>
                    <w:rPr>
                      <w:b/>
                    </w:rPr>
                  </w:pPr>
                </w:p>
                <w:p w:rsidR="00805BDB" w:rsidRDefault="00805BDB" w:rsidP="00C307F8">
                  <w:pPr>
                    <w:jc w:val="center"/>
                    <w:rPr>
                      <w:b/>
                    </w:rPr>
                  </w:pPr>
                </w:p>
                <w:p w:rsidR="00C307F8" w:rsidRDefault="00C307F8" w:rsidP="00C307F8">
                  <w:pPr>
                    <w:jc w:val="center"/>
                  </w:pPr>
                  <w:r>
                    <w:rPr>
                      <w:b/>
                    </w:rPr>
                    <w:t>Παναγιωτόπουλος Διονύσιος</w:t>
                  </w:r>
                </w:p>
                <w:p w:rsidR="00C307F8" w:rsidRPr="00C05DED" w:rsidRDefault="00C307F8" w:rsidP="00C307F8">
                  <w:pPr>
                    <w:jc w:val="center"/>
                    <w:rPr>
                      <w:b/>
                    </w:rPr>
                  </w:pPr>
                  <w:r w:rsidRPr="00C05DED">
                    <w:rPr>
                      <w:b/>
                    </w:rPr>
                    <w:t>Πολιτικός Μηχανικός</w:t>
                  </w:r>
                </w:p>
              </w:txbxContent>
            </v:textbox>
          </v:shape>
        </w:pict>
      </w:r>
    </w:p>
    <w:p w:rsidR="00FA6BBC" w:rsidRDefault="00D20B4B" w:rsidP="004D02DB">
      <w:pPr>
        <w:tabs>
          <w:tab w:val="left" w:pos="2268"/>
          <w:tab w:val="left" w:pos="9052"/>
          <w:tab w:val="left" w:pos="1036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shape id="_x0000_s2050" type="#_x0000_t202" style="position:absolute;left:0;text-align:left;margin-left:26.95pt;margin-top:11.15pt;width:162pt;height:159.2pt;z-index:251658240" stroked="f">
            <v:textbox style="mso-next-textbox:#_x0000_s2050">
              <w:txbxContent>
                <w:p w:rsidR="00805BDB" w:rsidRDefault="00805BDB" w:rsidP="00C307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Ο Μηχανικός</w:t>
                  </w:r>
                </w:p>
                <w:p w:rsidR="00805BDB" w:rsidRDefault="00805BDB" w:rsidP="00C307F8">
                  <w:pPr>
                    <w:jc w:val="center"/>
                    <w:rPr>
                      <w:b/>
                    </w:rPr>
                  </w:pPr>
                </w:p>
                <w:p w:rsidR="00805BDB" w:rsidRDefault="00805BDB" w:rsidP="00C307F8">
                  <w:pPr>
                    <w:jc w:val="center"/>
                    <w:rPr>
                      <w:b/>
                    </w:rPr>
                  </w:pPr>
                </w:p>
                <w:p w:rsidR="00805BDB" w:rsidRDefault="00805BDB" w:rsidP="00C307F8">
                  <w:pPr>
                    <w:jc w:val="center"/>
                    <w:rPr>
                      <w:b/>
                    </w:rPr>
                  </w:pPr>
                </w:p>
                <w:p w:rsidR="00C307F8" w:rsidRDefault="00C307F8" w:rsidP="00C307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Αντωνίου Δημήτριος </w:t>
                  </w:r>
                </w:p>
                <w:p w:rsidR="00C307F8" w:rsidRPr="00C05DED" w:rsidRDefault="00C307F8" w:rsidP="00C307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Ηλεκτρολόγος Μηχανολόγος</w:t>
                  </w:r>
                </w:p>
              </w:txbxContent>
            </v:textbox>
          </v:shape>
        </w:pict>
      </w:r>
    </w:p>
    <w:p w:rsidR="00DC225D" w:rsidRDefault="00DC225D" w:rsidP="00B9738E">
      <w:pPr>
        <w:spacing w:after="0"/>
      </w:pPr>
    </w:p>
    <w:p w:rsidR="00DC225D" w:rsidRDefault="00DC225D" w:rsidP="00B9738E">
      <w:pPr>
        <w:spacing w:after="0"/>
      </w:pPr>
    </w:p>
    <w:p w:rsidR="00DC225D" w:rsidRDefault="00DC225D" w:rsidP="00B9738E">
      <w:pPr>
        <w:spacing w:after="0"/>
      </w:pPr>
    </w:p>
    <w:p w:rsidR="004D02DB" w:rsidRDefault="004D02DB" w:rsidP="00B9738E">
      <w:pPr>
        <w:spacing w:after="0"/>
      </w:pPr>
    </w:p>
    <w:p w:rsidR="004D02DB" w:rsidRDefault="004D02DB" w:rsidP="00B9738E">
      <w:pPr>
        <w:spacing w:after="0"/>
      </w:pPr>
    </w:p>
    <w:p w:rsidR="00DC225D" w:rsidRDefault="00DC225D" w:rsidP="00B9738E">
      <w:pPr>
        <w:spacing w:after="0"/>
      </w:pPr>
    </w:p>
    <w:p w:rsidR="00DC225D" w:rsidRPr="004F7C3A" w:rsidRDefault="00DC225D" w:rsidP="00B9738E">
      <w:pPr>
        <w:spacing w:after="0"/>
        <w:rPr>
          <w:vanish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CA5B47" w:rsidRDefault="00CA5B47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EB0892" w:rsidRDefault="00EB0892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EB0892" w:rsidRDefault="00EB0892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F7C3A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EB0892" w:rsidRPr="004F7C3A" w:rsidTr="00031C16">
        <w:trPr>
          <w:trHeight w:val="329"/>
        </w:trPr>
        <w:tc>
          <w:tcPr>
            <w:tcW w:w="3219" w:type="dxa"/>
          </w:tcPr>
          <w:p w:rsidR="00EB0892" w:rsidRPr="004F7C3A" w:rsidRDefault="00EB0892" w:rsidP="00031C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Ημερομηνία</w:t>
            </w:r>
            <w:r w:rsidRPr="004F7C3A">
              <w:rPr>
                <w:rFonts w:ascii="Times New Roman" w:hAnsi="Times New Roman"/>
                <w:sz w:val="24"/>
                <w:lang w:val="en-US"/>
              </w:rPr>
              <w:t>:</w:t>
            </w:r>
            <w:r w:rsidRPr="004F7C3A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EB0892" w:rsidRPr="004F7C3A" w:rsidTr="00031C16">
        <w:trPr>
          <w:trHeight w:val="329"/>
        </w:trPr>
        <w:tc>
          <w:tcPr>
            <w:tcW w:w="3219" w:type="dxa"/>
          </w:tcPr>
          <w:p w:rsidR="00EB0892" w:rsidRPr="004F7C3A" w:rsidRDefault="00EB0892" w:rsidP="00031C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B0892" w:rsidRPr="004F7C3A" w:rsidTr="00031C16">
        <w:trPr>
          <w:trHeight w:val="342"/>
        </w:trPr>
        <w:tc>
          <w:tcPr>
            <w:tcW w:w="3219" w:type="dxa"/>
          </w:tcPr>
          <w:p w:rsidR="00EB0892" w:rsidRPr="004F7C3A" w:rsidRDefault="00EB0892" w:rsidP="00031C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 Προς</w:t>
            </w:r>
          </w:p>
        </w:tc>
      </w:tr>
      <w:tr w:rsidR="00EB0892" w:rsidRPr="004F7C3A" w:rsidTr="00031C16">
        <w:trPr>
          <w:trHeight w:val="342"/>
        </w:trPr>
        <w:tc>
          <w:tcPr>
            <w:tcW w:w="3219" w:type="dxa"/>
          </w:tcPr>
          <w:p w:rsidR="00EB0892" w:rsidRPr="004F7C3A" w:rsidRDefault="00EB0892" w:rsidP="00031C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Δ..Ε.Υ.Α. Λαμίας</w:t>
            </w:r>
          </w:p>
        </w:tc>
      </w:tr>
    </w:tbl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4F7C3A" w:rsidTr="00DF50B8">
        <w:trPr>
          <w:trHeight w:val="588"/>
        </w:trPr>
        <w:tc>
          <w:tcPr>
            <w:tcW w:w="7032" w:type="dxa"/>
          </w:tcPr>
          <w:p w:rsidR="004D5F34" w:rsidRPr="004F7C3A" w:rsidRDefault="004D5F34" w:rsidP="00EB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Θέμα:</w:t>
            </w:r>
            <w:r w:rsidRPr="004F7C3A">
              <w:rPr>
                <w:rFonts w:ascii="Times New Roman" w:hAnsi="Times New Roman"/>
                <w:sz w:val="24"/>
              </w:rPr>
              <w:t xml:space="preserve"> Προσφορά για την «</w:t>
            </w:r>
            <w:r w:rsidR="00453CC5">
              <w:rPr>
                <w:rFonts w:ascii="Arial" w:hAnsi="Arial" w:cs="Arial"/>
                <w:sz w:val="24"/>
                <w:szCs w:val="24"/>
              </w:rPr>
              <w:t>Προμήθεια συλλεκτών ύδρευσης και πλαισίων συλλεκτών ύδρευσης</w:t>
            </w:r>
            <w:r w:rsidRPr="004F7C3A">
              <w:rPr>
                <w:rFonts w:ascii="Times New Roman" w:hAnsi="Times New Roman"/>
                <w:sz w:val="24"/>
              </w:rPr>
              <w:t>»</w:t>
            </w:r>
          </w:p>
          <w:p w:rsidR="00B9738E" w:rsidRPr="004F7C3A" w:rsidRDefault="0011316A" w:rsidP="00453CC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Αρ. </w:t>
            </w:r>
            <w:r>
              <w:rPr>
                <w:rFonts w:ascii="Times New Roman" w:hAnsi="Times New Roman"/>
                <w:b/>
                <w:sz w:val="24"/>
              </w:rPr>
              <w:t>Μελέτης</w:t>
            </w:r>
            <w:r w:rsidRPr="004F7C3A">
              <w:rPr>
                <w:rFonts w:ascii="Times New Roman" w:hAnsi="Times New Roman"/>
                <w:b/>
                <w:sz w:val="24"/>
              </w:rPr>
              <w:t>:</w:t>
            </w:r>
            <w:r w:rsidRPr="004F7C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25 / </w:t>
            </w:r>
            <w:r w:rsidRPr="004F7C3A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11316A" w:rsidRPr="004F7C3A" w:rsidRDefault="0011316A" w:rsidP="00B9738E">
      <w:pPr>
        <w:spacing w:after="0"/>
        <w:rPr>
          <w:rFonts w:ascii="Times New Roman" w:hAnsi="Times New Roman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9741"/>
        <w:gridCol w:w="2966"/>
      </w:tblGrid>
      <w:tr w:rsidR="006404BA" w:rsidRPr="004F7C3A" w:rsidTr="00DC225D">
        <w:trPr>
          <w:trHeight w:val="277"/>
        </w:trPr>
        <w:tc>
          <w:tcPr>
            <w:tcW w:w="1009" w:type="dxa"/>
          </w:tcPr>
          <w:p w:rsidR="006404BA" w:rsidRPr="004F7C3A" w:rsidRDefault="006404B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9741" w:type="dxa"/>
          </w:tcPr>
          <w:p w:rsidR="006404BA" w:rsidRPr="004F7C3A" w:rsidRDefault="006404B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ΠΕΡΙΓΡΑΦΗ</w:t>
            </w:r>
          </w:p>
          <w:p w:rsidR="006404BA" w:rsidRPr="004F7C3A" w:rsidRDefault="006404B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4BA" w:rsidRPr="004F7C3A" w:rsidRDefault="00FA6BBC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ΠΟΣΟΣΤΟ ΕΚΠΤΩΣΗΣ</w:t>
            </w:r>
            <w:r w:rsidR="00C307F8">
              <w:rPr>
                <w:rFonts w:ascii="Times New Roman" w:hAnsi="Times New Roman"/>
                <w:b/>
                <w:sz w:val="24"/>
              </w:rPr>
              <w:t xml:space="preserve"> (%)</w:t>
            </w:r>
          </w:p>
        </w:tc>
      </w:tr>
      <w:tr w:rsidR="006404BA" w:rsidRPr="004F7C3A" w:rsidTr="00DC225D">
        <w:trPr>
          <w:trHeight w:val="479"/>
        </w:trPr>
        <w:tc>
          <w:tcPr>
            <w:tcW w:w="1009" w:type="dxa"/>
          </w:tcPr>
          <w:p w:rsidR="006404BA" w:rsidRPr="004F7C3A" w:rsidRDefault="006404BA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1" w:type="dxa"/>
          </w:tcPr>
          <w:p w:rsidR="006404BA" w:rsidRPr="00453CC5" w:rsidRDefault="00453CC5" w:rsidP="00EB68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3CC5">
              <w:rPr>
                <w:rFonts w:ascii="Arial" w:hAnsi="Arial" w:cs="Arial"/>
                <w:b/>
                <w:sz w:val="24"/>
                <w:szCs w:val="24"/>
              </w:rPr>
              <w:t>ΠΡΟΜΗΘΕΙΑ ΣΥΛΛΕΚΤΩΝ ΥΔΡΕΥΣΗΣ ΚΑΙ ΠΛΑΙΣΙΩΝ ΣΥΛΛΕΚΤΩΝ ΥΔΡΕΥΣΗΣ</w:t>
            </w:r>
          </w:p>
        </w:tc>
        <w:tc>
          <w:tcPr>
            <w:tcW w:w="29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4BA" w:rsidRPr="004F7C3A" w:rsidRDefault="006404B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4F7C3A" w:rsidTr="00DF50B8">
        <w:tc>
          <w:tcPr>
            <w:tcW w:w="9039" w:type="dxa"/>
          </w:tcPr>
          <w:p w:rsidR="006404BA" w:rsidRDefault="006404BA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CA5B47" w:rsidRDefault="00CA5B47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CA5B47" w:rsidRDefault="00CA5B47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DC225D" w:rsidRDefault="00DC225D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C307F8" w:rsidRDefault="00C307F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C307F8" w:rsidRDefault="00C307F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6404BA" w:rsidRDefault="006404BA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B9738E" w:rsidRPr="004F7C3A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4F7C3A" w:rsidTr="00DF50B8">
        <w:tc>
          <w:tcPr>
            <w:tcW w:w="9039" w:type="dxa"/>
          </w:tcPr>
          <w:p w:rsidR="00B9738E" w:rsidRPr="004F7C3A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4F7C3A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4F7C3A" w:rsidTr="00DF50B8">
        <w:tc>
          <w:tcPr>
            <w:tcW w:w="9039" w:type="dxa"/>
          </w:tcPr>
          <w:p w:rsidR="00B9738E" w:rsidRPr="004F7C3A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4F7C3A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79" w:rsidRDefault="00EE1579" w:rsidP="00B5346E">
      <w:pPr>
        <w:spacing w:after="0" w:line="240" w:lineRule="auto"/>
      </w:pPr>
      <w:r>
        <w:separator/>
      </w:r>
    </w:p>
  </w:endnote>
  <w:endnote w:type="continuationSeparator" w:id="1">
    <w:p w:rsidR="00EE1579" w:rsidRDefault="00EE1579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79" w:rsidRDefault="00EE1579" w:rsidP="00B5346E">
      <w:pPr>
        <w:spacing w:after="0" w:line="240" w:lineRule="auto"/>
      </w:pPr>
      <w:r>
        <w:separator/>
      </w:r>
    </w:p>
  </w:footnote>
  <w:footnote w:type="continuationSeparator" w:id="1">
    <w:p w:rsidR="00EE1579" w:rsidRDefault="00EE1579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EE1579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2C07D6"/>
    <w:multiLevelType w:val="hybridMultilevel"/>
    <w:tmpl w:val="2CF646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D5C"/>
    <w:multiLevelType w:val="singleLevel"/>
    <w:tmpl w:val="1D047CC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">
    <w:nsid w:val="146D4AE7"/>
    <w:multiLevelType w:val="hybridMultilevel"/>
    <w:tmpl w:val="72F0BD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D2012"/>
    <w:multiLevelType w:val="hybridMultilevel"/>
    <w:tmpl w:val="098EC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2827"/>
    <w:multiLevelType w:val="hybridMultilevel"/>
    <w:tmpl w:val="2D103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A54B8"/>
    <w:multiLevelType w:val="hybridMultilevel"/>
    <w:tmpl w:val="D94A7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64717"/>
    <w:multiLevelType w:val="hybridMultilevel"/>
    <w:tmpl w:val="FE7EC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F7AA5"/>
    <w:multiLevelType w:val="hybridMultilevel"/>
    <w:tmpl w:val="A9F834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56E7"/>
    <w:multiLevelType w:val="hybridMultilevel"/>
    <w:tmpl w:val="270A2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17D4B"/>
    <w:multiLevelType w:val="hybridMultilevel"/>
    <w:tmpl w:val="8CAE79E8"/>
    <w:lvl w:ilvl="0" w:tplc="5A7A6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E279F"/>
    <w:multiLevelType w:val="hybridMultilevel"/>
    <w:tmpl w:val="4CA491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C4C77"/>
    <w:multiLevelType w:val="hybridMultilevel"/>
    <w:tmpl w:val="2990D0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3473E"/>
    <w:multiLevelType w:val="hybridMultilevel"/>
    <w:tmpl w:val="96B88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7298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4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9738E"/>
    <w:rsid w:val="000007F5"/>
    <w:rsid w:val="00005594"/>
    <w:rsid w:val="000164F2"/>
    <w:rsid w:val="00037573"/>
    <w:rsid w:val="00047E9F"/>
    <w:rsid w:val="00052D57"/>
    <w:rsid w:val="00066D5B"/>
    <w:rsid w:val="000715FD"/>
    <w:rsid w:val="00073BC3"/>
    <w:rsid w:val="000876E4"/>
    <w:rsid w:val="000A14D3"/>
    <w:rsid w:val="000C4583"/>
    <w:rsid w:val="000D1A94"/>
    <w:rsid w:val="0011316A"/>
    <w:rsid w:val="00121F3B"/>
    <w:rsid w:val="00136490"/>
    <w:rsid w:val="00141590"/>
    <w:rsid w:val="00167194"/>
    <w:rsid w:val="00183DFF"/>
    <w:rsid w:val="00184E81"/>
    <w:rsid w:val="001B3738"/>
    <w:rsid w:val="001D4FA6"/>
    <w:rsid w:val="001E29EE"/>
    <w:rsid w:val="001E433B"/>
    <w:rsid w:val="0020241B"/>
    <w:rsid w:val="00223CD7"/>
    <w:rsid w:val="002673BC"/>
    <w:rsid w:val="002911E3"/>
    <w:rsid w:val="002A0832"/>
    <w:rsid w:val="002A16CE"/>
    <w:rsid w:val="002B0F9C"/>
    <w:rsid w:val="002C649F"/>
    <w:rsid w:val="00331141"/>
    <w:rsid w:val="00365642"/>
    <w:rsid w:val="003748F3"/>
    <w:rsid w:val="00374FC2"/>
    <w:rsid w:val="003909D2"/>
    <w:rsid w:val="00395F7F"/>
    <w:rsid w:val="003967B3"/>
    <w:rsid w:val="003E1F12"/>
    <w:rsid w:val="00423CCC"/>
    <w:rsid w:val="00430538"/>
    <w:rsid w:val="00436FB3"/>
    <w:rsid w:val="00453CC5"/>
    <w:rsid w:val="00462338"/>
    <w:rsid w:val="004751AB"/>
    <w:rsid w:val="004768AB"/>
    <w:rsid w:val="00477168"/>
    <w:rsid w:val="004B62B4"/>
    <w:rsid w:val="004C1C5E"/>
    <w:rsid w:val="004D02DB"/>
    <w:rsid w:val="004D5F34"/>
    <w:rsid w:val="004E3E16"/>
    <w:rsid w:val="004E625E"/>
    <w:rsid w:val="004F7C3A"/>
    <w:rsid w:val="00503471"/>
    <w:rsid w:val="005117E6"/>
    <w:rsid w:val="00526A05"/>
    <w:rsid w:val="00543B7B"/>
    <w:rsid w:val="005A2E60"/>
    <w:rsid w:val="005B58A9"/>
    <w:rsid w:val="005C296F"/>
    <w:rsid w:val="005F0B6E"/>
    <w:rsid w:val="0062458A"/>
    <w:rsid w:val="0063192A"/>
    <w:rsid w:val="006404BA"/>
    <w:rsid w:val="00664B06"/>
    <w:rsid w:val="006C4FEF"/>
    <w:rsid w:val="006D678C"/>
    <w:rsid w:val="00713FE5"/>
    <w:rsid w:val="00715745"/>
    <w:rsid w:val="007267B5"/>
    <w:rsid w:val="007528F0"/>
    <w:rsid w:val="007568E0"/>
    <w:rsid w:val="00757AC5"/>
    <w:rsid w:val="00775EE9"/>
    <w:rsid w:val="007B2DC0"/>
    <w:rsid w:val="007D15B1"/>
    <w:rsid w:val="007E4D36"/>
    <w:rsid w:val="007F0BAE"/>
    <w:rsid w:val="00805BDB"/>
    <w:rsid w:val="0081525F"/>
    <w:rsid w:val="00815C8E"/>
    <w:rsid w:val="0083193C"/>
    <w:rsid w:val="00851FC0"/>
    <w:rsid w:val="00854F00"/>
    <w:rsid w:val="00873EE9"/>
    <w:rsid w:val="008A2675"/>
    <w:rsid w:val="008A3C7D"/>
    <w:rsid w:val="008B639A"/>
    <w:rsid w:val="008D5C5D"/>
    <w:rsid w:val="008E2375"/>
    <w:rsid w:val="00900368"/>
    <w:rsid w:val="00940AC1"/>
    <w:rsid w:val="0094145F"/>
    <w:rsid w:val="00947E25"/>
    <w:rsid w:val="009517E9"/>
    <w:rsid w:val="009579F5"/>
    <w:rsid w:val="009857C1"/>
    <w:rsid w:val="0099029B"/>
    <w:rsid w:val="009974DD"/>
    <w:rsid w:val="009B167B"/>
    <w:rsid w:val="009B7AB6"/>
    <w:rsid w:val="009C2A14"/>
    <w:rsid w:val="009D3878"/>
    <w:rsid w:val="009E077F"/>
    <w:rsid w:val="009F2939"/>
    <w:rsid w:val="009F487F"/>
    <w:rsid w:val="00A114B4"/>
    <w:rsid w:val="00A41B74"/>
    <w:rsid w:val="00A53A2E"/>
    <w:rsid w:val="00A65E91"/>
    <w:rsid w:val="00A901AC"/>
    <w:rsid w:val="00AB69FF"/>
    <w:rsid w:val="00AB6F26"/>
    <w:rsid w:val="00AD0EFB"/>
    <w:rsid w:val="00B106B8"/>
    <w:rsid w:val="00B12F03"/>
    <w:rsid w:val="00B42D14"/>
    <w:rsid w:val="00B5346E"/>
    <w:rsid w:val="00B5549C"/>
    <w:rsid w:val="00B6731B"/>
    <w:rsid w:val="00B81BE1"/>
    <w:rsid w:val="00B83A47"/>
    <w:rsid w:val="00B85048"/>
    <w:rsid w:val="00B90F6B"/>
    <w:rsid w:val="00B9738E"/>
    <w:rsid w:val="00BA0359"/>
    <w:rsid w:val="00BA5AF6"/>
    <w:rsid w:val="00BB0FEE"/>
    <w:rsid w:val="00BD0C88"/>
    <w:rsid w:val="00BD56B4"/>
    <w:rsid w:val="00C06994"/>
    <w:rsid w:val="00C22926"/>
    <w:rsid w:val="00C307F8"/>
    <w:rsid w:val="00C33C94"/>
    <w:rsid w:val="00C41B41"/>
    <w:rsid w:val="00C431BB"/>
    <w:rsid w:val="00C51BA6"/>
    <w:rsid w:val="00C5292D"/>
    <w:rsid w:val="00C916CD"/>
    <w:rsid w:val="00CA5B47"/>
    <w:rsid w:val="00CD6E17"/>
    <w:rsid w:val="00D1292E"/>
    <w:rsid w:val="00D14B5A"/>
    <w:rsid w:val="00D1666C"/>
    <w:rsid w:val="00D178BB"/>
    <w:rsid w:val="00D17978"/>
    <w:rsid w:val="00D20B4B"/>
    <w:rsid w:val="00D33135"/>
    <w:rsid w:val="00D37E52"/>
    <w:rsid w:val="00D51321"/>
    <w:rsid w:val="00D55339"/>
    <w:rsid w:val="00D56E71"/>
    <w:rsid w:val="00D9716A"/>
    <w:rsid w:val="00DA0362"/>
    <w:rsid w:val="00DA0499"/>
    <w:rsid w:val="00DA62A6"/>
    <w:rsid w:val="00DC225D"/>
    <w:rsid w:val="00DC60F2"/>
    <w:rsid w:val="00DD0FFB"/>
    <w:rsid w:val="00E301F9"/>
    <w:rsid w:val="00E573E9"/>
    <w:rsid w:val="00E57AD4"/>
    <w:rsid w:val="00E84C10"/>
    <w:rsid w:val="00E92915"/>
    <w:rsid w:val="00E95C11"/>
    <w:rsid w:val="00EA137B"/>
    <w:rsid w:val="00EB0892"/>
    <w:rsid w:val="00EB68CC"/>
    <w:rsid w:val="00EC165F"/>
    <w:rsid w:val="00EC3F4C"/>
    <w:rsid w:val="00ED1B91"/>
    <w:rsid w:val="00EE1579"/>
    <w:rsid w:val="00F30D8B"/>
    <w:rsid w:val="00F359EB"/>
    <w:rsid w:val="00F37426"/>
    <w:rsid w:val="00F462A3"/>
    <w:rsid w:val="00F76639"/>
    <w:rsid w:val="00F954B1"/>
    <w:rsid w:val="00FA6BBC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1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3A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uiPriority w:val="34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6404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6404BA"/>
    <w:rPr>
      <w:rFonts w:ascii="Calibri" w:eastAsia="Calibri" w:hAnsi="Calibri" w:cs="Times New Roman"/>
    </w:rPr>
  </w:style>
  <w:style w:type="character" w:customStyle="1" w:styleId="5Char">
    <w:name w:val="Επικεφαλίδα 5 Char"/>
    <w:basedOn w:val="a0"/>
    <w:link w:val="5"/>
    <w:uiPriority w:val="9"/>
    <w:semiHidden/>
    <w:rsid w:val="00A53A2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 Indent"/>
    <w:basedOn w:val="a"/>
    <w:link w:val="Char2"/>
    <w:rsid w:val="00A53A2E"/>
    <w:pPr>
      <w:spacing w:after="0" w:line="360" w:lineRule="auto"/>
      <w:ind w:left="284" w:hanging="284"/>
      <w:jc w:val="both"/>
    </w:pPr>
    <w:rPr>
      <w:rFonts w:ascii="Arial" w:eastAsia="Times New Roman" w:hAnsi="Arial"/>
      <w:szCs w:val="20"/>
      <w:lang w:eastAsia="el-GR"/>
    </w:rPr>
  </w:style>
  <w:style w:type="character" w:customStyle="1" w:styleId="Char2">
    <w:name w:val="Σώμα κείμενου με εσοχή Char"/>
    <w:basedOn w:val="a0"/>
    <w:link w:val="a8"/>
    <w:rsid w:val="00A53A2E"/>
    <w:rPr>
      <w:rFonts w:ascii="Arial" w:eastAsia="Times New Roman" w:hAnsi="Arial" w:cs="Times New Roman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9B1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1">
    <w:name w:val="Body Text 21"/>
    <w:basedOn w:val="a"/>
    <w:rsid w:val="00E84C10"/>
    <w:pPr>
      <w:tabs>
        <w:tab w:val="left" w:pos="426"/>
      </w:tabs>
      <w:spacing w:after="0" w:line="360" w:lineRule="auto"/>
      <w:ind w:left="284"/>
      <w:jc w:val="both"/>
    </w:pPr>
    <w:rPr>
      <w:rFonts w:ascii="Arial" w:eastAsia="Times New Roman" w:hAnsi="Arial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F4F2-1E20-4FBB-8844-09E5487C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7</Pages>
  <Words>1245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</cp:lastModifiedBy>
  <cp:revision>41</cp:revision>
  <cp:lastPrinted>2019-01-21T07:49:00Z</cp:lastPrinted>
  <dcterms:created xsi:type="dcterms:W3CDTF">2018-12-24T08:20:00Z</dcterms:created>
  <dcterms:modified xsi:type="dcterms:W3CDTF">2019-07-15T07:46:00Z</dcterms:modified>
</cp:coreProperties>
</file>